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04A" w:rsidRPr="008307AD" w:rsidRDefault="00C8204A" w:rsidP="006E0370">
      <w:pPr>
        <w:spacing w:after="0" w:line="240" w:lineRule="auto"/>
        <w:jc w:val="center"/>
        <w:rPr>
          <w:b/>
          <w:sz w:val="20"/>
          <w:szCs w:val="20"/>
        </w:rPr>
      </w:pPr>
      <w:r w:rsidRPr="008307AD">
        <w:rPr>
          <w:b/>
          <w:sz w:val="20"/>
          <w:szCs w:val="20"/>
        </w:rPr>
        <w:t>ΤΜΗΜΑ ΜΗΧΑΝΙΚΩΝ ΠΕΡΙΒΑΛΛΟΝΤΟΣ – ΠΑΝΕΠΙΣΤΗΜΙΟ ΔΥΤΙΚΗΣ ΜΑΚΕΔΟΝΙΑΣ</w:t>
      </w:r>
    </w:p>
    <w:p w:rsidR="00C8204A" w:rsidRPr="008307AD" w:rsidRDefault="00C8204A" w:rsidP="00DB6776">
      <w:pPr>
        <w:spacing w:after="0" w:line="240" w:lineRule="auto"/>
        <w:rPr>
          <w:b/>
          <w:sz w:val="10"/>
          <w:szCs w:val="10"/>
        </w:rPr>
      </w:pPr>
    </w:p>
    <w:tbl>
      <w:tblPr>
        <w:tblStyle w:val="a3"/>
        <w:tblW w:w="0" w:type="auto"/>
        <w:tblLook w:val="04A0"/>
      </w:tblPr>
      <w:tblGrid>
        <w:gridCol w:w="1980"/>
        <w:gridCol w:w="4536"/>
        <w:gridCol w:w="3112"/>
      </w:tblGrid>
      <w:tr w:rsidR="00C8204A" w:rsidRPr="00D207BE" w:rsidTr="00083427">
        <w:tc>
          <w:tcPr>
            <w:tcW w:w="1980" w:type="dxa"/>
          </w:tcPr>
          <w:p w:rsidR="00C8204A" w:rsidRPr="00D207BE" w:rsidRDefault="00C8204A" w:rsidP="004D3BCB">
            <w:pPr>
              <w:jc w:val="right"/>
              <w:rPr>
                <w:b/>
                <w:sz w:val="20"/>
                <w:szCs w:val="20"/>
              </w:rPr>
            </w:pPr>
            <w:r w:rsidRPr="00D207BE">
              <w:rPr>
                <w:b/>
                <w:sz w:val="20"/>
                <w:szCs w:val="20"/>
              </w:rPr>
              <w:t>Ονοματεπώνυμο:</w:t>
            </w:r>
          </w:p>
        </w:tc>
        <w:tc>
          <w:tcPr>
            <w:tcW w:w="4536" w:type="dxa"/>
          </w:tcPr>
          <w:p w:rsidR="00C8204A" w:rsidRPr="00B2794A" w:rsidRDefault="00B2794A" w:rsidP="00DB6776">
            <w:pPr>
              <w:jc w:val="center"/>
              <w:rPr>
                <w:sz w:val="20"/>
                <w:szCs w:val="20"/>
              </w:rPr>
            </w:pPr>
            <w:proofErr w:type="spellStart"/>
            <w:r>
              <w:rPr>
                <w:sz w:val="20"/>
                <w:szCs w:val="20"/>
              </w:rPr>
              <w:t>Μπακοπούλου</w:t>
            </w:r>
            <w:proofErr w:type="spellEnd"/>
            <w:r>
              <w:rPr>
                <w:sz w:val="20"/>
                <w:szCs w:val="20"/>
              </w:rPr>
              <w:t xml:space="preserve"> Σοφία</w:t>
            </w:r>
          </w:p>
        </w:tc>
        <w:tc>
          <w:tcPr>
            <w:tcW w:w="3112" w:type="dxa"/>
          </w:tcPr>
          <w:p w:rsidR="00C8204A" w:rsidRPr="00D207BE" w:rsidRDefault="00B13D8C" w:rsidP="00DB6776">
            <w:pPr>
              <w:jc w:val="center"/>
              <w:rPr>
                <w:b/>
                <w:sz w:val="20"/>
                <w:szCs w:val="20"/>
              </w:rPr>
            </w:pPr>
            <w:r>
              <w:rPr>
                <w:b/>
                <w:noProof/>
                <w:sz w:val="20"/>
                <w:szCs w:val="20"/>
                <w:lang w:eastAsia="el-GR"/>
              </w:rPr>
              <w:drawing>
                <wp:inline distT="0" distB="0" distL="0" distR="0">
                  <wp:extent cx="609600" cy="954441"/>
                  <wp:effectExtent l="19050" t="0" r="0" b="0"/>
                  <wp:docPr id="1" name="Εικόνα 1" descr="C:\Users\User\Desktop\DSC00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SC00097.jpg"/>
                          <pic:cNvPicPr>
                            <a:picLocks noChangeAspect="1" noChangeArrowheads="1"/>
                          </pic:cNvPicPr>
                        </pic:nvPicPr>
                        <pic:blipFill>
                          <a:blip r:embed="rId5" cstate="print"/>
                          <a:srcRect/>
                          <a:stretch>
                            <a:fillRect/>
                          </a:stretch>
                        </pic:blipFill>
                        <pic:spPr bwMode="auto">
                          <a:xfrm>
                            <a:off x="0" y="0"/>
                            <a:ext cx="610055" cy="955154"/>
                          </a:xfrm>
                          <a:prstGeom prst="rect">
                            <a:avLst/>
                          </a:prstGeom>
                          <a:noFill/>
                          <a:ln w="9525">
                            <a:noFill/>
                            <a:miter lim="800000"/>
                            <a:headEnd/>
                            <a:tailEnd/>
                          </a:ln>
                        </pic:spPr>
                      </pic:pic>
                    </a:graphicData>
                  </a:graphic>
                </wp:inline>
              </w:drawing>
            </w:r>
          </w:p>
        </w:tc>
      </w:tr>
      <w:tr w:rsidR="00C8204A" w:rsidRPr="00D207BE" w:rsidTr="00D270A1">
        <w:tc>
          <w:tcPr>
            <w:tcW w:w="1980" w:type="dxa"/>
          </w:tcPr>
          <w:p w:rsidR="00C8204A" w:rsidRPr="00D207BE" w:rsidRDefault="00C8204A" w:rsidP="004D3BCB">
            <w:pPr>
              <w:jc w:val="right"/>
              <w:rPr>
                <w:b/>
                <w:sz w:val="20"/>
                <w:szCs w:val="20"/>
              </w:rPr>
            </w:pPr>
            <w:r w:rsidRPr="00D207BE">
              <w:rPr>
                <w:b/>
                <w:sz w:val="20"/>
                <w:szCs w:val="20"/>
              </w:rPr>
              <w:t>Ειδικότητα/Θέση:</w:t>
            </w:r>
          </w:p>
        </w:tc>
        <w:tc>
          <w:tcPr>
            <w:tcW w:w="7648" w:type="dxa"/>
            <w:gridSpan w:val="2"/>
          </w:tcPr>
          <w:p w:rsidR="00C8204A" w:rsidRPr="00D207BE" w:rsidRDefault="00B2794A" w:rsidP="00617B48">
            <w:pPr>
              <w:rPr>
                <w:sz w:val="20"/>
                <w:szCs w:val="20"/>
              </w:rPr>
            </w:pPr>
            <w:r>
              <w:rPr>
                <w:sz w:val="20"/>
                <w:szCs w:val="20"/>
              </w:rPr>
              <w:t>Περιβαλλοντολόγος – Διδάσκουσα με το Π.Δ. 407/80</w:t>
            </w:r>
          </w:p>
        </w:tc>
      </w:tr>
      <w:tr w:rsidR="00C8204A" w:rsidRPr="00203CA8" w:rsidTr="00D270A1">
        <w:tc>
          <w:tcPr>
            <w:tcW w:w="1980" w:type="dxa"/>
          </w:tcPr>
          <w:p w:rsidR="00C8204A" w:rsidRPr="00D207BE" w:rsidRDefault="00C8204A" w:rsidP="004D3BCB">
            <w:pPr>
              <w:jc w:val="right"/>
              <w:rPr>
                <w:b/>
                <w:sz w:val="20"/>
                <w:szCs w:val="20"/>
              </w:rPr>
            </w:pPr>
            <w:r w:rsidRPr="00D207BE">
              <w:rPr>
                <w:b/>
                <w:sz w:val="20"/>
                <w:szCs w:val="20"/>
              </w:rPr>
              <w:t>Σύντομο Βιογραφικό:</w:t>
            </w:r>
          </w:p>
        </w:tc>
        <w:tc>
          <w:tcPr>
            <w:tcW w:w="7648" w:type="dxa"/>
            <w:gridSpan w:val="2"/>
          </w:tcPr>
          <w:p w:rsidR="00C8204A" w:rsidRPr="00203CA8" w:rsidRDefault="00B2794A" w:rsidP="00203CA8">
            <w:pPr>
              <w:pStyle w:val="21"/>
              <w:ind w:left="0" w:firstLine="0"/>
              <w:rPr>
                <w:rFonts w:asciiTheme="minorHAnsi" w:hAnsiTheme="minorHAnsi" w:cstheme="minorHAnsi"/>
                <w:iCs/>
                <w:sz w:val="20"/>
              </w:rPr>
            </w:pPr>
            <w:r>
              <w:rPr>
                <w:rFonts w:asciiTheme="minorHAnsi" w:hAnsiTheme="minorHAnsi" w:cstheme="minorHAnsi"/>
                <w:sz w:val="20"/>
              </w:rPr>
              <w:t xml:space="preserve">Η κ. </w:t>
            </w:r>
            <w:proofErr w:type="spellStart"/>
            <w:r>
              <w:rPr>
                <w:rFonts w:asciiTheme="minorHAnsi" w:hAnsiTheme="minorHAnsi" w:cstheme="minorHAnsi"/>
                <w:sz w:val="20"/>
              </w:rPr>
              <w:t>Μπακοπούλου</w:t>
            </w:r>
            <w:proofErr w:type="spellEnd"/>
            <w:r>
              <w:rPr>
                <w:rFonts w:asciiTheme="minorHAnsi" w:hAnsiTheme="minorHAnsi" w:cstheme="minorHAnsi"/>
                <w:sz w:val="20"/>
              </w:rPr>
              <w:t xml:space="preserve"> Σοφία είναι π</w:t>
            </w:r>
            <w:r w:rsidRPr="00B2794A">
              <w:rPr>
                <w:rFonts w:asciiTheme="minorHAnsi" w:hAnsiTheme="minorHAnsi" w:cstheme="minorHAnsi"/>
                <w:sz w:val="20"/>
              </w:rPr>
              <w:t>εριβαλλοντολόγος με διδακτορικό και δύο μεταπτυχιακά σε τομείς όπως η διαχείριση περιβάλλοντος και η χωροταξία. Είναι μόνιμη υπάλληλος της Αποκεντρωμένης Διοίκησης Θεσσαλίας-Στερεάς Ελλάδας</w:t>
            </w:r>
            <w:r w:rsidR="00203CA8">
              <w:rPr>
                <w:rFonts w:asciiTheme="minorHAnsi" w:hAnsiTheme="minorHAnsi" w:cstheme="minorHAnsi"/>
                <w:sz w:val="20"/>
              </w:rPr>
              <w:t>,</w:t>
            </w:r>
            <w:r w:rsidRPr="00B2794A">
              <w:rPr>
                <w:rFonts w:asciiTheme="minorHAnsi" w:hAnsiTheme="minorHAnsi" w:cstheme="minorHAnsi"/>
                <w:sz w:val="20"/>
              </w:rPr>
              <w:t xml:space="preserve"> με κύριο αντικείμενο εργασίας την εκτίμηση και αξιολόγηση περιβαλλοντικών επιπτώσεων έργων και δραστηριοτήτων. Έχει συμμετάσχει σε 10 περίπου ερευνητικά προγράμματα του Εργαστηρίου Γεωγραφικών Ερευνών και Περιβαλλοντικού Σχεδιασμού του Τμήματος Μηχανικών Χωροταξίας, Πολεοδομίας και Περιφερειακής Ανάπτυξης (ΤΜΧΠΠΑ) του Πανεπιστημίου Θεσσαλίας (2003-2008). Υπήρξε διδάσκουσα ως εργαστηριακή συνεργάτης στο ΤΕΙ Λάρισας τα έτη 2005-200</w:t>
            </w:r>
            <w:r>
              <w:rPr>
                <w:rFonts w:asciiTheme="minorHAnsi" w:hAnsiTheme="minorHAnsi" w:cstheme="minorHAnsi"/>
                <w:sz w:val="20"/>
              </w:rPr>
              <w:t>6</w:t>
            </w:r>
            <w:r w:rsidRPr="00B2794A">
              <w:rPr>
                <w:rFonts w:asciiTheme="minorHAnsi" w:hAnsiTheme="minorHAnsi" w:cstheme="minorHAnsi"/>
                <w:sz w:val="20"/>
              </w:rPr>
              <w:t xml:space="preserve">. </w:t>
            </w:r>
            <w:proofErr w:type="spellStart"/>
            <w:r w:rsidRPr="00B2794A">
              <w:rPr>
                <w:rFonts w:asciiTheme="minorHAnsi" w:hAnsiTheme="minorHAnsi" w:cstheme="minorHAnsi"/>
                <w:sz w:val="20"/>
              </w:rPr>
              <w:t>Επίσης</w:t>
            </w:r>
            <w:proofErr w:type="spellEnd"/>
            <w:r w:rsidRPr="00B2794A">
              <w:rPr>
                <w:rFonts w:asciiTheme="minorHAnsi" w:hAnsiTheme="minorHAnsi" w:cstheme="minorHAnsi"/>
                <w:sz w:val="20"/>
              </w:rPr>
              <w:t xml:space="preserve">, έχει διδάξει στον προπτυχιακό κύκλο σπουδών του ΤΜΧΠΠΑ του Πανεπιστημίου Θεσσαλίας με το Π.Δ. 407/80 τα ακαδημαϊκά έτη 2011-2012 και 2012-2013 και στο μεταπτυχιακό πρόγραμμα με τίτλο ««Χωρική Ανάλυση &amp; Διαχείριση Περιβάλλοντος» του ΤΜΧΠΠΑ ως επιστημονική συνεργάτης τα ακαδημαϊκά έτη 2013-2014, 2014-2015 και 2015-2016. Το σύνολο των δημοσιευμένων εργασιών της ανέρχεται σε </w:t>
            </w:r>
            <w:r>
              <w:rPr>
                <w:rFonts w:asciiTheme="minorHAnsi" w:hAnsiTheme="minorHAnsi" w:cstheme="minorHAnsi"/>
                <w:sz w:val="20"/>
              </w:rPr>
              <w:t>~30</w:t>
            </w:r>
            <w:r w:rsidRPr="00B2794A">
              <w:rPr>
                <w:rFonts w:asciiTheme="minorHAnsi" w:hAnsiTheme="minorHAnsi" w:cstheme="minorHAnsi"/>
                <w:sz w:val="20"/>
              </w:rPr>
              <w:t xml:space="preserve">, εκ των οποίων 4 </w:t>
            </w:r>
            <w:r w:rsidRPr="00B2794A">
              <w:rPr>
                <w:rFonts w:asciiTheme="minorHAnsi" w:hAnsiTheme="minorHAnsi" w:cstheme="minorHAnsi"/>
                <w:iCs/>
                <w:sz w:val="20"/>
              </w:rPr>
              <w:t>σε τόμους βιβλίων – κεφάλαια βιβλίων – εγχειρίδια, 5 σε διεθνή επιστημονικά περιο</w:t>
            </w:r>
            <w:r w:rsidR="00203CA8">
              <w:rPr>
                <w:rFonts w:asciiTheme="minorHAnsi" w:hAnsiTheme="minorHAnsi" w:cstheme="minorHAnsi"/>
                <w:iCs/>
                <w:sz w:val="20"/>
              </w:rPr>
              <w:t xml:space="preserve">δικά και τα υπόλοιπα </w:t>
            </w:r>
            <w:r w:rsidRPr="00B2794A">
              <w:rPr>
                <w:rFonts w:asciiTheme="minorHAnsi" w:hAnsiTheme="minorHAnsi" w:cstheme="minorHAnsi"/>
                <w:iCs/>
                <w:sz w:val="20"/>
              </w:rPr>
              <w:t xml:space="preserve">σε πρακτικά διεθνών και ελληνικών συνεδρίων. </w:t>
            </w:r>
            <w:r w:rsidR="00203CA8">
              <w:rPr>
                <w:rFonts w:asciiTheme="minorHAnsi" w:hAnsiTheme="minorHAnsi" w:cstheme="minorHAnsi"/>
                <w:sz w:val="20"/>
              </w:rPr>
              <w:t>Τομείς</w:t>
            </w:r>
            <w:r w:rsidRPr="00B2794A">
              <w:rPr>
                <w:rFonts w:asciiTheme="minorHAnsi" w:hAnsiTheme="minorHAnsi" w:cstheme="minorHAnsi"/>
                <w:sz w:val="20"/>
              </w:rPr>
              <w:t xml:space="preserve"> ενδιαφέροντος αποτελούν η διαχείριση </w:t>
            </w:r>
            <w:r w:rsidR="00203CA8">
              <w:rPr>
                <w:rFonts w:asciiTheme="minorHAnsi" w:hAnsiTheme="minorHAnsi" w:cstheme="minorHAnsi"/>
                <w:sz w:val="20"/>
              </w:rPr>
              <w:t>υγρών αποβλήτων</w:t>
            </w:r>
            <w:r w:rsidRPr="00B2794A">
              <w:rPr>
                <w:rFonts w:asciiTheme="minorHAnsi" w:hAnsiTheme="minorHAnsi" w:cstheme="minorHAnsi"/>
                <w:sz w:val="20"/>
              </w:rPr>
              <w:t>, η λήψη απόφασης σε περιβαλλοντικά προβλήματα,</w:t>
            </w:r>
            <w:r w:rsidR="00203CA8">
              <w:rPr>
                <w:rFonts w:asciiTheme="minorHAnsi" w:hAnsiTheme="minorHAnsi" w:cstheme="minorHAnsi"/>
                <w:sz w:val="20"/>
              </w:rPr>
              <w:t xml:space="preserve"> η εκτίμηση περιβαλλοντικών επιπτώσεων,</w:t>
            </w:r>
            <w:r w:rsidRPr="00B2794A">
              <w:rPr>
                <w:rFonts w:asciiTheme="minorHAnsi" w:hAnsiTheme="minorHAnsi" w:cstheme="minorHAnsi"/>
                <w:sz w:val="20"/>
              </w:rPr>
              <w:t xml:space="preserve"> κλπ. </w:t>
            </w:r>
            <w:r w:rsidRPr="00B2794A">
              <w:rPr>
                <w:rFonts w:asciiTheme="minorHAnsi" w:hAnsiTheme="minorHAnsi" w:cstheme="minorHAnsi"/>
                <w:b/>
                <w:sz w:val="20"/>
              </w:rPr>
              <w:t xml:space="preserve"> </w:t>
            </w:r>
          </w:p>
        </w:tc>
      </w:tr>
      <w:tr w:rsidR="00C8204A" w:rsidRPr="00203CA8" w:rsidTr="00D270A1">
        <w:tc>
          <w:tcPr>
            <w:tcW w:w="1980" w:type="dxa"/>
          </w:tcPr>
          <w:p w:rsidR="00D270A1" w:rsidRPr="00D207BE" w:rsidRDefault="00C8204A" w:rsidP="004D3BCB">
            <w:pPr>
              <w:jc w:val="right"/>
              <w:rPr>
                <w:b/>
                <w:sz w:val="20"/>
                <w:szCs w:val="20"/>
              </w:rPr>
            </w:pPr>
            <w:r w:rsidRPr="00D207BE">
              <w:rPr>
                <w:b/>
                <w:sz w:val="20"/>
                <w:szCs w:val="20"/>
              </w:rPr>
              <w:t>Δημοσιεύσεις</w:t>
            </w:r>
          </w:p>
          <w:p w:rsidR="00090820" w:rsidRPr="00D207BE" w:rsidRDefault="00090820" w:rsidP="004D3BCB">
            <w:pPr>
              <w:jc w:val="right"/>
              <w:rPr>
                <w:b/>
                <w:sz w:val="20"/>
                <w:szCs w:val="20"/>
              </w:rPr>
            </w:pPr>
          </w:p>
          <w:p w:rsidR="00C8204A" w:rsidRPr="00D207BE" w:rsidRDefault="00C8204A" w:rsidP="004D3BCB">
            <w:pPr>
              <w:jc w:val="right"/>
              <w:rPr>
                <w:b/>
                <w:sz w:val="20"/>
                <w:szCs w:val="20"/>
              </w:rPr>
            </w:pPr>
            <w:r w:rsidRPr="00D207BE">
              <w:rPr>
                <w:b/>
                <w:i/>
                <w:sz w:val="20"/>
                <w:szCs w:val="20"/>
              </w:rPr>
              <w:t>(έως πέντε)</w:t>
            </w:r>
          </w:p>
        </w:tc>
        <w:tc>
          <w:tcPr>
            <w:tcW w:w="7648" w:type="dxa"/>
            <w:gridSpan w:val="2"/>
          </w:tcPr>
          <w:p w:rsidR="00203CA8" w:rsidRPr="00203CA8" w:rsidRDefault="00203CA8" w:rsidP="00B13D8C">
            <w:pPr>
              <w:pStyle w:val="a7"/>
              <w:numPr>
                <w:ilvl w:val="0"/>
                <w:numId w:val="61"/>
              </w:numPr>
              <w:tabs>
                <w:tab w:val="clear" w:pos="2127"/>
                <w:tab w:val="clear" w:pos="2694"/>
                <w:tab w:val="left" w:pos="288"/>
              </w:tabs>
              <w:suppressAutoHyphens/>
              <w:spacing w:line="240" w:lineRule="auto"/>
              <w:ind w:left="288" w:hanging="288"/>
              <w:jc w:val="both"/>
              <w:rPr>
                <w:rFonts w:asciiTheme="minorHAnsi" w:hAnsiTheme="minorHAnsi" w:cstheme="minorHAnsi"/>
                <w:bCs/>
                <w:i/>
                <w:sz w:val="20"/>
                <w:lang w:val="en-GB"/>
              </w:rPr>
            </w:pPr>
            <w:r w:rsidRPr="00203CA8">
              <w:rPr>
                <w:rFonts w:asciiTheme="minorHAnsi" w:hAnsiTheme="minorHAnsi" w:cstheme="minorHAnsi"/>
                <w:bCs/>
                <w:sz w:val="20"/>
                <w:u w:val="single"/>
                <w:lang w:val="en-GB"/>
              </w:rPr>
              <w:t xml:space="preserve">S. </w:t>
            </w:r>
            <w:proofErr w:type="spellStart"/>
            <w:r w:rsidRPr="00203CA8">
              <w:rPr>
                <w:rFonts w:asciiTheme="minorHAnsi" w:hAnsiTheme="minorHAnsi" w:cstheme="minorHAnsi"/>
                <w:bCs/>
                <w:sz w:val="20"/>
                <w:u w:val="single"/>
                <w:lang w:val="en-GB"/>
              </w:rPr>
              <w:t>Bakopoulou</w:t>
            </w:r>
            <w:proofErr w:type="spellEnd"/>
            <w:r w:rsidRPr="00203CA8">
              <w:rPr>
                <w:rFonts w:asciiTheme="minorHAnsi" w:hAnsiTheme="minorHAnsi" w:cstheme="minorHAnsi"/>
                <w:bCs/>
                <w:sz w:val="20"/>
                <w:lang w:val="en-GB"/>
              </w:rPr>
              <w:t xml:space="preserve">, V. </w:t>
            </w:r>
            <w:proofErr w:type="spellStart"/>
            <w:r w:rsidRPr="00203CA8">
              <w:rPr>
                <w:rFonts w:asciiTheme="minorHAnsi" w:hAnsiTheme="minorHAnsi" w:cstheme="minorHAnsi"/>
                <w:bCs/>
                <w:sz w:val="20"/>
                <w:lang w:val="en-GB"/>
              </w:rPr>
              <w:t>Vasiloglou</w:t>
            </w:r>
            <w:proofErr w:type="spellEnd"/>
            <w:r w:rsidRPr="00203CA8">
              <w:rPr>
                <w:rFonts w:asciiTheme="minorHAnsi" w:hAnsiTheme="minorHAnsi" w:cstheme="minorHAnsi"/>
                <w:bCs/>
                <w:sz w:val="20"/>
                <w:lang w:val="en-GB"/>
              </w:rPr>
              <w:t xml:space="preserve">, A. </w:t>
            </w:r>
            <w:proofErr w:type="spellStart"/>
            <w:r w:rsidRPr="00203CA8">
              <w:rPr>
                <w:rFonts w:asciiTheme="minorHAnsi" w:hAnsiTheme="minorHAnsi" w:cstheme="minorHAnsi"/>
                <w:bCs/>
                <w:sz w:val="20"/>
                <w:lang w:val="en-GB"/>
              </w:rPr>
              <w:t>Kungolos</w:t>
            </w:r>
            <w:proofErr w:type="spellEnd"/>
            <w:r w:rsidRPr="00203CA8">
              <w:rPr>
                <w:rFonts w:asciiTheme="minorHAnsi" w:hAnsiTheme="minorHAnsi" w:cstheme="minorHAnsi"/>
                <w:bCs/>
                <w:sz w:val="20"/>
                <w:lang w:val="en-GB"/>
              </w:rPr>
              <w:t xml:space="preserve"> (2012) “</w:t>
            </w:r>
            <w:r w:rsidRPr="00203CA8">
              <w:rPr>
                <w:rFonts w:asciiTheme="minorHAnsi" w:hAnsiTheme="minorHAnsi" w:cstheme="minorHAnsi"/>
                <w:bCs/>
                <w:sz w:val="20"/>
                <w:lang w:val="en-US"/>
              </w:rPr>
              <w:t xml:space="preserve">A </w:t>
            </w:r>
            <w:proofErr w:type="spellStart"/>
            <w:r w:rsidRPr="00203CA8">
              <w:rPr>
                <w:rFonts w:asciiTheme="minorHAnsi" w:hAnsiTheme="minorHAnsi" w:cstheme="minorHAnsi"/>
                <w:bCs/>
                <w:sz w:val="20"/>
                <w:lang w:val="en-US"/>
              </w:rPr>
              <w:t>multicriteria</w:t>
            </w:r>
            <w:proofErr w:type="spellEnd"/>
            <w:r w:rsidRPr="00203CA8">
              <w:rPr>
                <w:rFonts w:asciiTheme="minorHAnsi" w:hAnsiTheme="minorHAnsi" w:cstheme="minorHAnsi"/>
                <w:bCs/>
                <w:sz w:val="20"/>
                <w:lang w:val="en-US"/>
              </w:rPr>
              <w:t xml:space="preserve"> analysis application for evaluating the possibility of reusing wastewater for irrigation purposes in a Greek region”, </w:t>
            </w:r>
            <w:r w:rsidRPr="00203CA8">
              <w:rPr>
                <w:rFonts w:asciiTheme="minorHAnsi" w:hAnsiTheme="minorHAnsi" w:cstheme="minorHAnsi"/>
                <w:bCs/>
                <w:i/>
                <w:sz w:val="20"/>
                <w:lang w:val="en-US"/>
              </w:rPr>
              <w:t>Desalination and Water Treatment</w:t>
            </w:r>
            <w:r w:rsidRPr="00203CA8">
              <w:rPr>
                <w:rFonts w:asciiTheme="minorHAnsi" w:hAnsiTheme="minorHAnsi" w:cstheme="minorHAnsi"/>
                <w:bCs/>
                <w:sz w:val="20"/>
                <w:lang w:val="en-US"/>
              </w:rPr>
              <w:t>, 39</w:t>
            </w:r>
            <w:r w:rsidRPr="00203CA8">
              <w:rPr>
                <w:rFonts w:asciiTheme="minorHAnsi" w:hAnsiTheme="minorHAnsi" w:cstheme="minorHAnsi"/>
                <w:bCs/>
                <w:sz w:val="20"/>
                <w:lang w:val="en-GB"/>
              </w:rPr>
              <w:t>:</w:t>
            </w:r>
            <w:r w:rsidRPr="00203CA8">
              <w:rPr>
                <w:rFonts w:asciiTheme="minorHAnsi" w:hAnsiTheme="minorHAnsi" w:cstheme="minorHAnsi"/>
                <w:bCs/>
                <w:sz w:val="20"/>
                <w:lang w:val="en-US"/>
              </w:rPr>
              <w:t xml:space="preserve"> 262-270</w:t>
            </w:r>
            <w:r w:rsidRPr="00203CA8">
              <w:rPr>
                <w:rFonts w:asciiTheme="minorHAnsi" w:hAnsiTheme="minorHAnsi" w:cstheme="minorHAnsi"/>
                <w:bCs/>
                <w:i/>
                <w:sz w:val="20"/>
                <w:lang w:val="en-GB"/>
              </w:rPr>
              <w:t>.</w:t>
            </w:r>
          </w:p>
          <w:p w:rsidR="00203CA8" w:rsidRPr="00203CA8" w:rsidRDefault="00203CA8" w:rsidP="00B13D8C">
            <w:pPr>
              <w:pStyle w:val="a7"/>
              <w:numPr>
                <w:ilvl w:val="0"/>
                <w:numId w:val="61"/>
              </w:numPr>
              <w:tabs>
                <w:tab w:val="clear" w:pos="2127"/>
                <w:tab w:val="clear" w:pos="2694"/>
                <w:tab w:val="left" w:pos="288"/>
              </w:tabs>
              <w:suppressAutoHyphens/>
              <w:spacing w:line="240" w:lineRule="auto"/>
              <w:ind w:left="288" w:hanging="288"/>
              <w:jc w:val="both"/>
              <w:rPr>
                <w:rFonts w:asciiTheme="minorHAnsi" w:hAnsiTheme="minorHAnsi" w:cstheme="minorHAnsi"/>
                <w:bCs/>
                <w:i/>
                <w:sz w:val="20"/>
                <w:lang w:val="en-GB"/>
              </w:rPr>
            </w:pPr>
            <w:r w:rsidRPr="00203CA8">
              <w:rPr>
                <w:rFonts w:asciiTheme="minorHAnsi" w:hAnsiTheme="minorHAnsi" w:cstheme="minorHAnsi"/>
                <w:bCs/>
                <w:sz w:val="20"/>
                <w:u w:val="single"/>
                <w:lang w:val="en-GB"/>
              </w:rPr>
              <w:t xml:space="preserve">S. </w:t>
            </w:r>
            <w:proofErr w:type="spellStart"/>
            <w:r w:rsidRPr="00203CA8">
              <w:rPr>
                <w:rFonts w:asciiTheme="minorHAnsi" w:hAnsiTheme="minorHAnsi" w:cstheme="minorHAnsi"/>
                <w:bCs/>
                <w:sz w:val="20"/>
                <w:u w:val="single"/>
                <w:lang w:val="en-GB"/>
              </w:rPr>
              <w:t>Bakopoulou</w:t>
            </w:r>
            <w:proofErr w:type="spellEnd"/>
            <w:r w:rsidRPr="00203CA8">
              <w:rPr>
                <w:rFonts w:asciiTheme="minorHAnsi" w:hAnsiTheme="minorHAnsi" w:cstheme="minorHAnsi"/>
                <w:bCs/>
                <w:sz w:val="20"/>
                <w:lang w:val="en-GB"/>
              </w:rPr>
              <w:t xml:space="preserve">, C. </w:t>
            </w:r>
            <w:proofErr w:type="spellStart"/>
            <w:r w:rsidRPr="00203CA8">
              <w:rPr>
                <w:rFonts w:asciiTheme="minorHAnsi" w:hAnsiTheme="minorHAnsi" w:cstheme="minorHAnsi"/>
                <w:bCs/>
                <w:sz w:val="20"/>
                <w:lang w:val="en-GB"/>
              </w:rPr>
              <w:t>Emmanouil</w:t>
            </w:r>
            <w:proofErr w:type="spellEnd"/>
            <w:r w:rsidRPr="00203CA8">
              <w:rPr>
                <w:rFonts w:asciiTheme="minorHAnsi" w:hAnsiTheme="minorHAnsi" w:cstheme="minorHAnsi"/>
                <w:bCs/>
                <w:sz w:val="20"/>
                <w:lang w:val="en-GB"/>
              </w:rPr>
              <w:t xml:space="preserve">, A. </w:t>
            </w:r>
            <w:proofErr w:type="spellStart"/>
            <w:r w:rsidRPr="00203CA8">
              <w:rPr>
                <w:rFonts w:asciiTheme="minorHAnsi" w:hAnsiTheme="minorHAnsi" w:cstheme="minorHAnsi"/>
                <w:bCs/>
                <w:sz w:val="20"/>
                <w:lang w:val="en-GB"/>
              </w:rPr>
              <w:t>Kungolos</w:t>
            </w:r>
            <w:proofErr w:type="spellEnd"/>
            <w:r w:rsidRPr="00203CA8">
              <w:rPr>
                <w:rFonts w:asciiTheme="minorHAnsi" w:hAnsiTheme="minorHAnsi" w:cstheme="minorHAnsi"/>
                <w:bCs/>
                <w:sz w:val="20"/>
                <w:vertAlign w:val="superscript"/>
                <w:lang w:val="en-GB"/>
              </w:rPr>
              <w:t xml:space="preserve"> </w:t>
            </w:r>
            <w:r w:rsidRPr="00203CA8">
              <w:rPr>
                <w:rFonts w:asciiTheme="minorHAnsi" w:hAnsiTheme="minorHAnsi" w:cstheme="minorHAnsi"/>
                <w:bCs/>
                <w:sz w:val="20"/>
                <w:lang w:val="en-GB"/>
              </w:rPr>
              <w:t>(2011) “Assessment of wastewater effluent quality in Thessaly region, Greece for determining its irrigation reuse potential”</w:t>
            </w:r>
            <w:r w:rsidRPr="00203CA8">
              <w:rPr>
                <w:rFonts w:asciiTheme="minorHAnsi" w:hAnsiTheme="minorHAnsi" w:cstheme="minorHAnsi"/>
                <w:bCs/>
                <w:i/>
                <w:sz w:val="20"/>
                <w:lang w:val="en-GB"/>
              </w:rPr>
              <w:t xml:space="preserve">, </w:t>
            </w:r>
            <w:proofErr w:type="spellStart"/>
            <w:r w:rsidRPr="00203CA8">
              <w:rPr>
                <w:rFonts w:asciiTheme="minorHAnsi" w:hAnsiTheme="minorHAnsi" w:cstheme="minorHAnsi"/>
                <w:bCs/>
                <w:i/>
                <w:sz w:val="20"/>
                <w:lang w:val="en-GB"/>
              </w:rPr>
              <w:t>Ecotoxicology</w:t>
            </w:r>
            <w:proofErr w:type="spellEnd"/>
            <w:r w:rsidRPr="00203CA8">
              <w:rPr>
                <w:rFonts w:asciiTheme="minorHAnsi" w:hAnsiTheme="minorHAnsi" w:cstheme="minorHAnsi"/>
                <w:bCs/>
                <w:i/>
                <w:sz w:val="20"/>
                <w:lang w:val="en-GB"/>
              </w:rPr>
              <w:t xml:space="preserve"> and Environmental Safety, </w:t>
            </w:r>
            <w:r w:rsidRPr="00203CA8">
              <w:rPr>
                <w:rFonts w:asciiTheme="minorHAnsi" w:hAnsiTheme="minorHAnsi" w:cstheme="minorHAnsi"/>
                <w:bCs/>
                <w:sz w:val="20"/>
                <w:lang w:val="en-GB"/>
              </w:rPr>
              <w:t>74:</w:t>
            </w:r>
            <w:r w:rsidRPr="00203CA8">
              <w:rPr>
                <w:rFonts w:asciiTheme="minorHAnsi" w:hAnsiTheme="minorHAnsi" w:cstheme="minorHAnsi"/>
                <w:bCs/>
                <w:sz w:val="20"/>
                <w:lang w:val="en-US"/>
              </w:rPr>
              <w:t xml:space="preserve"> 188-194</w:t>
            </w:r>
            <w:r w:rsidRPr="00203CA8">
              <w:rPr>
                <w:rFonts w:asciiTheme="minorHAnsi" w:hAnsiTheme="minorHAnsi" w:cstheme="minorHAnsi"/>
                <w:bCs/>
                <w:sz w:val="20"/>
                <w:lang w:val="en-GB"/>
              </w:rPr>
              <w:t>.</w:t>
            </w:r>
          </w:p>
          <w:p w:rsidR="00203CA8" w:rsidRPr="00203CA8" w:rsidRDefault="00203CA8" w:rsidP="00B13D8C">
            <w:pPr>
              <w:pStyle w:val="a7"/>
              <w:numPr>
                <w:ilvl w:val="0"/>
                <w:numId w:val="61"/>
              </w:numPr>
              <w:tabs>
                <w:tab w:val="clear" w:pos="2127"/>
                <w:tab w:val="clear" w:pos="2694"/>
                <w:tab w:val="left" w:pos="288"/>
              </w:tabs>
              <w:suppressAutoHyphens/>
              <w:spacing w:line="240" w:lineRule="auto"/>
              <w:ind w:left="288" w:hanging="288"/>
              <w:jc w:val="both"/>
              <w:rPr>
                <w:rFonts w:asciiTheme="minorHAnsi" w:hAnsiTheme="minorHAnsi" w:cstheme="minorHAnsi"/>
                <w:bCs/>
                <w:sz w:val="20"/>
                <w:lang w:val="en-GB"/>
              </w:rPr>
            </w:pPr>
            <w:r w:rsidRPr="00203CA8">
              <w:rPr>
                <w:rFonts w:asciiTheme="minorHAnsi" w:hAnsiTheme="minorHAnsi" w:cstheme="minorHAnsi"/>
                <w:bCs/>
                <w:sz w:val="20"/>
                <w:u w:val="single"/>
                <w:lang w:val="en-US"/>
              </w:rPr>
              <w:t xml:space="preserve">S. </w:t>
            </w:r>
            <w:proofErr w:type="spellStart"/>
            <w:r w:rsidRPr="00203CA8">
              <w:rPr>
                <w:rFonts w:asciiTheme="minorHAnsi" w:hAnsiTheme="minorHAnsi" w:cstheme="minorHAnsi"/>
                <w:bCs/>
                <w:sz w:val="20"/>
                <w:u w:val="single"/>
                <w:lang w:val="en-US"/>
              </w:rPr>
              <w:t>Bakopoulou</w:t>
            </w:r>
            <w:proofErr w:type="spellEnd"/>
            <w:r w:rsidRPr="00203CA8">
              <w:rPr>
                <w:rFonts w:asciiTheme="minorHAnsi" w:hAnsiTheme="minorHAnsi" w:cstheme="minorHAnsi"/>
                <w:bCs/>
                <w:sz w:val="20"/>
                <w:lang w:val="en-US"/>
              </w:rPr>
              <w:t xml:space="preserve">, S. </w:t>
            </w:r>
            <w:proofErr w:type="spellStart"/>
            <w:r w:rsidRPr="00203CA8">
              <w:rPr>
                <w:rFonts w:asciiTheme="minorHAnsi" w:hAnsiTheme="minorHAnsi" w:cstheme="minorHAnsi"/>
                <w:bCs/>
                <w:sz w:val="20"/>
                <w:lang w:val="en-US"/>
              </w:rPr>
              <w:t>Polyzos</w:t>
            </w:r>
            <w:proofErr w:type="spellEnd"/>
            <w:r w:rsidRPr="00203CA8">
              <w:rPr>
                <w:rFonts w:asciiTheme="minorHAnsi" w:hAnsiTheme="minorHAnsi" w:cstheme="minorHAnsi"/>
                <w:bCs/>
                <w:sz w:val="20"/>
                <w:lang w:val="en-US"/>
              </w:rPr>
              <w:t xml:space="preserve">, A. </w:t>
            </w:r>
            <w:proofErr w:type="spellStart"/>
            <w:r w:rsidRPr="00203CA8">
              <w:rPr>
                <w:rFonts w:asciiTheme="minorHAnsi" w:hAnsiTheme="minorHAnsi" w:cstheme="minorHAnsi"/>
                <w:bCs/>
                <w:sz w:val="20"/>
                <w:lang w:val="en-US"/>
              </w:rPr>
              <w:t>Kungolos</w:t>
            </w:r>
            <w:proofErr w:type="spellEnd"/>
            <w:r w:rsidRPr="00203CA8">
              <w:rPr>
                <w:rFonts w:asciiTheme="minorHAnsi" w:hAnsiTheme="minorHAnsi" w:cstheme="minorHAnsi"/>
                <w:bCs/>
                <w:sz w:val="20"/>
                <w:lang w:val="en-US"/>
              </w:rPr>
              <w:t xml:space="preserve"> (2010) “Investigation of farmers’ willingness to pay for using recycled water for irrigation in Thessaly region, Greece”, </w:t>
            </w:r>
            <w:r w:rsidRPr="00203CA8">
              <w:rPr>
                <w:rFonts w:asciiTheme="minorHAnsi" w:hAnsiTheme="minorHAnsi" w:cstheme="minorHAnsi"/>
                <w:bCs/>
                <w:i/>
                <w:sz w:val="20"/>
                <w:lang w:val="en-US"/>
              </w:rPr>
              <w:t>Desalination</w:t>
            </w:r>
            <w:r w:rsidRPr="00203CA8">
              <w:rPr>
                <w:rFonts w:asciiTheme="minorHAnsi" w:hAnsiTheme="minorHAnsi" w:cstheme="minorHAnsi"/>
                <w:bCs/>
                <w:sz w:val="20"/>
                <w:lang w:val="en-US"/>
              </w:rPr>
              <w:t xml:space="preserve">, </w:t>
            </w:r>
            <w:r w:rsidRPr="00203CA8">
              <w:rPr>
                <w:rFonts w:asciiTheme="minorHAnsi" w:hAnsiTheme="minorHAnsi" w:cstheme="minorHAnsi"/>
                <w:bCs/>
                <w:sz w:val="20"/>
                <w:lang w:val="en-GB"/>
              </w:rPr>
              <w:t>250: 329-334.</w:t>
            </w:r>
          </w:p>
          <w:p w:rsidR="00203CA8" w:rsidRPr="00203CA8" w:rsidRDefault="00203CA8" w:rsidP="00B13D8C">
            <w:pPr>
              <w:pStyle w:val="a7"/>
              <w:numPr>
                <w:ilvl w:val="0"/>
                <w:numId w:val="61"/>
              </w:numPr>
              <w:tabs>
                <w:tab w:val="clear" w:pos="2127"/>
                <w:tab w:val="clear" w:pos="2694"/>
                <w:tab w:val="left" w:pos="288"/>
              </w:tabs>
              <w:suppressAutoHyphens/>
              <w:spacing w:line="240" w:lineRule="auto"/>
              <w:ind w:left="288" w:hanging="288"/>
              <w:jc w:val="both"/>
              <w:rPr>
                <w:rFonts w:asciiTheme="minorHAnsi" w:hAnsiTheme="minorHAnsi" w:cstheme="minorHAnsi"/>
                <w:bCs/>
                <w:sz w:val="20"/>
                <w:lang w:val="en-GB"/>
              </w:rPr>
            </w:pPr>
            <w:r w:rsidRPr="00203CA8">
              <w:rPr>
                <w:rFonts w:asciiTheme="minorHAnsi" w:hAnsiTheme="minorHAnsi" w:cstheme="minorHAnsi"/>
                <w:bCs/>
                <w:sz w:val="20"/>
                <w:u w:val="single"/>
                <w:lang w:val="en-US"/>
              </w:rPr>
              <w:t xml:space="preserve">S. </w:t>
            </w:r>
            <w:proofErr w:type="spellStart"/>
            <w:r w:rsidRPr="00203CA8">
              <w:rPr>
                <w:rFonts w:asciiTheme="minorHAnsi" w:hAnsiTheme="minorHAnsi" w:cstheme="minorHAnsi"/>
                <w:bCs/>
                <w:sz w:val="20"/>
                <w:u w:val="single"/>
                <w:lang w:val="en-US"/>
              </w:rPr>
              <w:t>Bakopoulou</w:t>
            </w:r>
            <w:proofErr w:type="spellEnd"/>
            <w:r w:rsidRPr="00203CA8">
              <w:rPr>
                <w:rFonts w:asciiTheme="minorHAnsi" w:hAnsiTheme="minorHAnsi" w:cstheme="minorHAnsi"/>
                <w:bCs/>
                <w:sz w:val="20"/>
                <w:lang w:val="en-US"/>
              </w:rPr>
              <w:t xml:space="preserve">, A. </w:t>
            </w:r>
            <w:proofErr w:type="spellStart"/>
            <w:r w:rsidRPr="00203CA8">
              <w:rPr>
                <w:rFonts w:asciiTheme="minorHAnsi" w:hAnsiTheme="minorHAnsi" w:cstheme="minorHAnsi"/>
                <w:bCs/>
                <w:sz w:val="20"/>
                <w:lang w:val="en-US"/>
              </w:rPr>
              <w:t>Kungolos</w:t>
            </w:r>
            <w:proofErr w:type="spellEnd"/>
            <w:r w:rsidRPr="00203CA8">
              <w:rPr>
                <w:rFonts w:asciiTheme="minorHAnsi" w:hAnsiTheme="minorHAnsi" w:cstheme="minorHAnsi"/>
                <w:bCs/>
                <w:sz w:val="20"/>
                <w:lang w:val="en-US"/>
              </w:rPr>
              <w:t xml:space="preserve"> (2009) “Investigation of wastewater reuse potential in Thessaly region, </w:t>
            </w:r>
            <w:smartTag w:uri="urn:schemas-microsoft-com:office:smarttags" w:element="place">
              <w:smartTag w:uri="urn:schemas-microsoft-com:office:smarttags" w:element="country-region">
                <w:r w:rsidRPr="00203CA8">
                  <w:rPr>
                    <w:rFonts w:asciiTheme="minorHAnsi" w:hAnsiTheme="minorHAnsi" w:cstheme="minorHAnsi"/>
                    <w:bCs/>
                    <w:sz w:val="20"/>
                    <w:lang w:val="en-US"/>
                  </w:rPr>
                  <w:t>Greece</w:t>
                </w:r>
              </w:smartTag>
            </w:smartTag>
            <w:r w:rsidRPr="00203CA8">
              <w:rPr>
                <w:rFonts w:asciiTheme="minorHAnsi" w:hAnsiTheme="minorHAnsi" w:cstheme="minorHAnsi"/>
                <w:bCs/>
                <w:sz w:val="20"/>
                <w:lang w:val="en-US"/>
              </w:rPr>
              <w:t xml:space="preserve">”, </w:t>
            </w:r>
            <w:r w:rsidRPr="00203CA8">
              <w:rPr>
                <w:rFonts w:asciiTheme="minorHAnsi" w:hAnsiTheme="minorHAnsi" w:cstheme="minorHAnsi"/>
                <w:bCs/>
                <w:i/>
                <w:sz w:val="20"/>
                <w:lang w:val="en-GB"/>
              </w:rPr>
              <w:t>Desalination</w:t>
            </w:r>
            <w:r w:rsidRPr="00203CA8">
              <w:rPr>
                <w:rFonts w:asciiTheme="minorHAnsi" w:hAnsiTheme="minorHAnsi" w:cstheme="minorHAnsi"/>
                <w:bCs/>
                <w:sz w:val="20"/>
                <w:lang w:val="en-GB"/>
              </w:rPr>
              <w:t>, 248: 1029-1038</w:t>
            </w:r>
            <w:r w:rsidRPr="00203CA8">
              <w:rPr>
                <w:rFonts w:asciiTheme="minorHAnsi" w:hAnsiTheme="minorHAnsi" w:cstheme="minorHAnsi"/>
                <w:bCs/>
                <w:sz w:val="20"/>
                <w:lang w:val="en-US"/>
              </w:rPr>
              <w:t>.</w:t>
            </w:r>
          </w:p>
          <w:p w:rsidR="00C8204A" w:rsidRPr="00AA450D" w:rsidRDefault="00203CA8" w:rsidP="00B13D8C">
            <w:pPr>
              <w:pStyle w:val="a7"/>
              <w:numPr>
                <w:ilvl w:val="0"/>
                <w:numId w:val="61"/>
              </w:numPr>
              <w:tabs>
                <w:tab w:val="clear" w:pos="2127"/>
                <w:tab w:val="clear" w:pos="2694"/>
                <w:tab w:val="left" w:pos="288"/>
              </w:tabs>
              <w:suppressAutoHyphens/>
              <w:spacing w:line="240" w:lineRule="auto"/>
              <w:ind w:left="288" w:hanging="288"/>
              <w:jc w:val="both"/>
              <w:rPr>
                <w:rFonts w:asciiTheme="minorHAnsi" w:hAnsiTheme="minorHAnsi" w:cstheme="minorHAnsi"/>
                <w:sz w:val="20"/>
                <w:lang w:val="en-GB"/>
              </w:rPr>
            </w:pPr>
            <w:r w:rsidRPr="00203CA8">
              <w:rPr>
                <w:rFonts w:asciiTheme="minorHAnsi" w:hAnsiTheme="minorHAnsi" w:cstheme="minorHAnsi"/>
                <w:bCs/>
                <w:sz w:val="20"/>
                <w:lang w:val="en-GB"/>
              </w:rPr>
              <w:t xml:space="preserve">A. </w:t>
            </w:r>
            <w:proofErr w:type="spellStart"/>
            <w:r w:rsidRPr="00203CA8">
              <w:rPr>
                <w:rFonts w:asciiTheme="minorHAnsi" w:hAnsiTheme="minorHAnsi" w:cstheme="minorHAnsi"/>
                <w:bCs/>
                <w:sz w:val="20"/>
                <w:lang w:val="en-GB"/>
              </w:rPr>
              <w:t>Kungolos</w:t>
            </w:r>
            <w:proofErr w:type="spellEnd"/>
            <w:r w:rsidRPr="00203CA8">
              <w:rPr>
                <w:rFonts w:asciiTheme="minorHAnsi" w:hAnsiTheme="minorHAnsi" w:cstheme="minorHAnsi"/>
                <w:bCs/>
                <w:sz w:val="20"/>
                <w:lang w:val="en-GB"/>
              </w:rPr>
              <w:t xml:space="preserve">, </w:t>
            </w:r>
            <w:r w:rsidRPr="00203CA8">
              <w:rPr>
                <w:rFonts w:asciiTheme="minorHAnsi" w:hAnsiTheme="minorHAnsi" w:cstheme="minorHAnsi"/>
                <w:bCs/>
                <w:sz w:val="20"/>
                <w:u w:val="single"/>
                <w:lang w:val="en-GB"/>
              </w:rPr>
              <w:t xml:space="preserve">S. </w:t>
            </w:r>
            <w:proofErr w:type="spellStart"/>
            <w:r w:rsidRPr="00203CA8">
              <w:rPr>
                <w:rFonts w:asciiTheme="minorHAnsi" w:hAnsiTheme="minorHAnsi" w:cstheme="minorHAnsi"/>
                <w:bCs/>
                <w:sz w:val="20"/>
                <w:u w:val="single"/>
                <w:lang w:val="en-GB"/>
              </w:rPr>
              <w:t>Bakopoulou</w:t>
            </w:r>
            <w:proofErr w:type="spellEnd"/>
            <w:r w:rsidRPr="00203CA8">
              <w:rPr>
                <w:rFonts w:asciiTheme="minorHAnsi" w:hAnsiTheme="minorHAnsi" w:cstheme="minorHAnsi"/>
                <w:bCs/>
                <w:sz w:val="20"/>
                <w:lang w:val="en-GB"/>
              </w:rPr>
              <w:t xml:space="preserve">, K. </w:t>
            </w:r>
            <w:proofErr w:type="spellStart"/>
            <w:r w:rsidRPr="00203CA8">
              <w:rPr>
                <w:rFonts w:asciiTheme="minorHAnsi" w:hAnsiTheme="minorHAnsi" w:cstheme="minorHAnsi"/>
                <w:bCs/>
                <w:sz w:val="20"/>
                <w:lang w:val="en-GB"/>
              </w:rPr>
              <w:t>Papaoikonomou</w:t>
            </w:r>
            <w:proofErr w:type="spellEnd"/>
            <w:r w:rsidRPr="00203CA8">
              <w:rPr>
                <w:rFonts w:asciiTheme="minorHAnsi" w:hAnsiTheme="minorHAnsi" w:cstheme="minorHAnsi"/>
                <w:bCs/>
                <w:sz w:val="20"/>
                <w:lang w:val="en-GB"/>
              </w:rPr>
              <w:t xml:space="preserve">, </w:t>
            </w:r>
            <w:proofErr w:type="gramStart"/>
            <w:r w:rsidRPr="00203CA8">
              <w:rPr>
                <w:rFonts w:asciiTheme="minorHAnsi" w:hAnsiTheme="minorHAnsi" w:cstheme="minorHAnsi"/>
                <w:bCs/>
                <w:sz w:val="20"/>
                <w:lang w:val="en-GB"/>
              </w:rPr>
              <w:t>M</w:t>
            </w:r>
            <w:proofErr w:type="gramEnd"/>
            <w:r w:rsidRPr="00203CA8">
              <w:rPr>
                <w:rFonts w:asciiTheme="minorHAnsi" w:hAnsiTheme="minorHAnsi" w:cstheme="minorHAnsi"/>
                <w:bCs/>
                <w:sz w:val="20"/>
                <w:lang w:val="en-GB"/>
              </w:rPr>
              <w:t xml:space="preserve">. </w:t>
            </w:r>
            <w:proofErr w:type="spellStart"/>
            <w:r w:rsidRPr="00203CA8">
              <w:rPr>
                <w:rFonts w:asciiTheme="minorHAnsi" w:hAnsiTheme="minorHAnsi" w:cstheme="minorHAnsi"/>
                <w:bCs/>
                <w:sz w:val="20"/>
                <w:lang w:val="en-GB"/>
              </w:rPr>
              <w:t>Haidarlis</w:t>
            </w:r>
            <w:proofErr w:type="spellEnd"/>
            <w:r w:rsidRPr="00203CA8">
              <w:rPr>
                <w:rFonts w:asciiTheme="minorHAnsi" w:hAnsiTheme="minorHAnsi" w:cstheme="minorHAnsi"/>
                <w:bCs/>
                <w:sz w:val="20"/>
                <w:lang w:val="en-GB"/>
              </w:rPr>
              <w:t xml:space="preserve"> (2006) “</w:t>
            </w:r>
            <w:r w:rsidRPr="00203CA8">
              <w:rPr>
                <w:rFonts w:asciiTheme="minorHAnsi" w:hAnsiTheme="minorHAnsi" w:cstheme="minorHAnsi"/>
                <w:sz w:val="20"/>
                <w:lang w:val="en-US"/>
              </w:rPr>
              <w:t>P</w:t>
            </w:r>
            <w:proofErr w:type="spellStart"/>
            <w:r w:rsidRPr="00203CA8">
              <w:rPr>
                <w:rFonts w:asciiTheme="minorHAnsi" w:hAnsiTheme="minorHAnsi" w:cstheme="minorHAnsi"/>
                <w:sz w:val="20"/>
                <w:lang w:val="en-GB"/>
              </w:rPr>
              <w:t>lanning</w:t>
            </w:r>
            <w:proofErr w:type="spellEnd"/>
            <w:r w:rsidRPr="00203CA8">
              <w:rPr>
                <w:rFonts w:asciiTheme="minorHAnsi" w:hAnsiTheme="minorHAnsi" w:cstheme="minorHAnsi"/>
                <w:sz w:val="20"/>
                <w:lang w:val="en-GB"/>
              </w:rPr>
              <w:t xml:space="preserve"> of solid waste management in Attica prefecture, </w:t>
            </w:r>
            <w:smartTag w:uri="urn:schemas-microsoft-com:office:smarttags" w:element="place">
              <w:smartTag w:uri="urn:schemas-microsoft-com:office:smarttags" w:element="country-region">
                <w:r w:rsidRPr="00203CA8">
                  <w:rPr>
                    <w:rFonts w:asciiTheme="minorHAnsi" w:hAnsiTheme="minorHAnsi" w:cstheme="minorHAnsi"/>
                    <w:sz w:val="20"/>
                    <w:lang w:val="en-GB"/>
                  </w:rPr>
                  <w:t>Greece</w:t>
                </w:r>
              </w:smartTag>
            </w:smartTag>
            <w:r w:rsidRPr="00203CA8">
              <w:rPr>
                <w:rFonts w:asciiTheme="minorHAnsi" w:hAnsiTheme="minorHAnsi" w:cstheme="minorHAnsi"/>
                <w:sz w:val="20"/>
                <w:lang w:val="en-GB"/>
              </w:rPr>
              <w:t xml:space="preserve">”, </w:t>
            </w:r>
            <w:r w:rsidRPr="00203CA8">
              <w:rPr>
                <w:rFonts w:asciiTheme="minorHAnsi" w:hAnsiTheme="minorHAnsi" w:cstheme="minorHAnsi"/>
                <w:i/>
                <w:sz w:val="20"/>
                <w:lang w:val="en-US"/>
              </w:rPr>
              <w:t>Fresenius</w:t>
            </w:r>
            <w:r w:rsidRPr="00203CA8">
              <w:rPr>
                <w:rFonts w:asciiTheme="minorHAnsi" w:hAnsiTheme="minorHAnsi" w:cstheme="minorHAnsi"/>
                <w:i/>
                <w:sz w:val="20"/>
                <w:lang w:val="en-GB"/>
              </w:rPr>
              <w:t xml:space="preserve"> </w:t>
            </w:r>
            <w:r w:rsidRPr="00203CA8">
              <w:rPr>
                <w:rFonts w:asciiTheme="minorHAnsi" w:hAnsiTheme="minorHAnsi" w:cstheme="minorHAnsi"/>
                <w:i/>
                <w:sz w:val="20"/>
                <w:lang w:val="en-US"/>
              </w:rPr>
              <w:t>Environmental</w:t>
            </w:r>
            <w:r w:rsidRPr="00203CA8">
              <w:rPr>
                <w:rFonts w:asciiTheme="minorHAnsi" w:hAnsiTheme="minorHAnsi" w:cstheme="minorHAnsi"/>
                <w:i/>
                <w:sz w:val="20"/>
                <w:lang w:val="en-GB"/>
              </w:rPr>
              <w:t xml:space="preserve"> </w:t>
            </w:r>
            <w:r w:rsidRPr="00203CA8">
              <w:rPr>
                <w:rFonts w:asciiTheme="minorHAnsi" w:hAnsiTheme="minorHAnsi" w:cstheme="minorHAnsi"/>
                <w:i/>
                <w:sz w:val="20"/>
                <w:lang w:val="en-US"/>
              </w:rPr>
              <w:t>Bulletin</w:t>
            </w:r>
            <w:r w:rsidRPr="00203CA8">
              <w:rPr>
                <w:rFonts w:asciiTheme="minorHAnsi" w:hAnsiTheme="minorHAnsi" w:cstheme="minorHAnsi"/>
                <w:sz w:val="20"/>
                <w:lang w:val="en-GB"/>
              </w:rPr>
              <w:t>, 15: 8</w:t>
            </w:r>
            <w:r w:rsidRPr="00203CA8">
              <w:rPr>
                <w:rFonts w:asciiTheme="minorHAnsi" w:hAnsiTheme="minorHAnsi" w:cstheme="minorHAnsi"/>
                <w:i/>
                <w:sz w:val="20"/>
              </w:rPr>
              <w:t>α</w:t>
            </w:r>
            <w:r w:rsidRPr="00203CA8">
              <w:rPr>
                <w:rFonts w:asciiTheme="minorHAnsi" w:hAnsiTheme="minorHAnsi" w:cstheme="minorHAnsi"/>
                <w:sz w:val="20"/>
                <w:lang w:val="en-GB"/>
              </w:rPr>
              <w:t>, pp. 811-815.</w:t>
            </w:r>
          </w:p>
        </w:tc>
      </w:tr>
      <w:tr w:rsidR="00C8204A" w:rsidRPr="00D207BE" w:rsidTr="00D270A1">
        <w:tc>
          <w:tcPr>
            <w:tcW w:w="1980" w:type="dxa"/>
          </w:tcPr>
          <w:p w:rsidR="00D270A1" w:rsidRPr="00D207BE" w:rsidRDefault="00C8204A" w:rsidP="004D3BCB">
            <w:pPr>
              <w:jc w:val="right"/>
              <w:rPr>
                <w:b/>
                <w:sz w:val="20"/>
                <w:szCs w:val="20"/>
              </w:rPr>
            </w:pPr>
            <w:r w:rsidRPr="00D207BE">
              <w:rPr>
                <w:b/>
                <w:sz w:val="20"/>
                <w:szCs w:val="20"/>
              </w:rPr>
              <w:t>Ερευνητικά Προγράμματα</w:t>
            </w:r>
          </w:p>
          <w:p w:rsidR="00C8204A" w:rsidRPr="00D207BE" w:rsidRDefault="00C8204A" w:rsidP="004D3BCB">
            <w:pPr>
              <w:jc w:val="right"/>
              <w:rPr>
                <w:b/>
                <w:sz w:val="20"/>
                <w:szCs w:val="20"/>
              </w:rPr>
            </w:pPr>
          </w:p>
          <w:p w:rsidR="00C8204A" w:rsidRPr="00D207BE" w:rsidRDefault="00C8204A" w:rsidP="004D3BCB">
            <w:pPr>
              <w:jc w:val="right"/>
              <w:rPr>
                <w:b/>
                <w:sz w:val="20"/>
                <w:szCs w:val="20"/>
              </w:rPr>
            </w:pPr>
            <w:r w:rsidRPr="00D207BE">
              <w:rPr>
                <w:b/>
                <w:i/>
                <w:sz w:val="20"/>
                <w:szCs w:val="20"/>
              </w:rPr>
              <w:t>(έως πέντε)</w:t>
            </w:r>
          </w:p>
        </w:tc>
        <w:tc>
          <w:tcPr>
            <w:tcW w:w="7648" w:type="dxa"/>
            <w:gridSpan w:val="2"/>
          </w:tcPr>
          <w:p w:rsidR="00AA450D" w:rsidRPr="003F12BD" w:rsidRDefault="00AA450D" w:rsidP="003F12BD">
            <w:pPr>
              <w:pStyle w:val="a5"/>
              <w:numPr>
                <w:ilvl w:val="0"/>
                <w:numId w:val="62"/>
              </w:numPr>
              <w:ind w:left="288" w:hanging="288"/>
              <w:jc w:val="both"/>
              <w:rPr>
                <w:rFonts w:cstheme="minorHAnsi"/>
                <w:sz w:val="20"/>
                <w:szCs w:val="20"/>
              </w:rPr>
            </w:pPr>
            <w:r w:rsidRPr="003F12BD">
              <w:rPr>
                <w:rFonts w:cstheme="minorHAnsi"/>
                <w:sz w:val="20"/>
                <w:szCs w:val="20"/>
              </w:rPr>
              <w:t>«</w:t>
            </w:r>
            <w:r w:rsidRPr="003F12BD">
              <w:rPr>
                <w:rFonts w:cstheme="minorHAnsi"/>
                <w:sz w:val="20"/>
                <w:szCs w:val="20"/>
                <w:lang w:val="en-US"/>
              </w:rPr>
              <w:t>EQUAL</w:t>
            </w:r>
            <w:r w:rsidRPr="003F12BD">
              <w:rPr>
                <w:rFonts w:cstheme="minorHAnsi"/>
                <w:sz w:val="20"/>
                <w:szCs w:val="20"/>
              </w:rPr>
              <w:t>, Επαγγελματική / Κοινωνική αποκατάσταση στην ανακύκλωση – Ελπίδα για το περιβάλλον» με αντικείμενο τη διαχείριση αποβλήτων ηλεκτρικού και ηλεκτρονικού εξοπλισμού</w:t>
            </w:r>
            <w:r w:rsidR="00C8204A" w:rsidRPr="003F12BD">
              <w:rPr>
                <w:rFonts w:eastAsia="Times New Roman" w:cstheme="minorHAnsi"/>
                <w:sz w:val="20"/>
                <w:szCs w:val="20"/>
                <w:lang w:eastAsia="el-GR"/>
              </w:rPr>
              <w:t>, ΕΛΚ</w:t>
            </w:r>
            <w:r w:rsidR="00B70BE6" w:rsidRPr="003F12BD">
              <w:rPr>
                <w:rFonts w:eastAsia="Times New Roman" w:cstheme="minorHAnsi"/>
                <w:sz w:val="20"/>
                <w:szCs w:val="20"/>
                <w:lang w:eastAsia="el-GR"/>
              </w:rPr>
              <w:t>Ε</w:t>
            </w:r>
            <w:r w:rsidRPr="003F12BD">
              <w:rPr>
                <w:rFonts w:eastAsia="Times New Roman" w:cstheme="minorHAnsi"/>
                <w:sz w:val="20"/>
                <w:szCs w:val="20"/>
                <w:lang w:eastAsia="el-GR"/>
              </w:rPr>
              <w:t>, 2006-2007</w:t>
            </w:r>
            <w:r w:rsidR="00C8204A" w:rsidRPr="003F12BD">
              <w:rPr>
                <w:rFonts w:eastAsia="Times New Roman" w:cstheme="minorHAnsi"/>
                <w:sz w:val="20"/>
                <w:szCs w:val="20"/>
                <w:lang w:eastAsia="el-GR"/>
              </w:rPr>
              <w:t xml:space="preserve">, </w:t>
            </w:r>
            <w:r w:rsidRPr="003F12BD">
              <w:rPr>
                <w:rFonts w:eastAsia="Times New Roman" w:cstheme="minorHAnsi"/>
                <w:sz w:val="20"/>
                <w:szCs w:val="20"/>
                <w:lang w:eastAsia="el-GR"/>
              </w:rPr>
              <w:t>Πανεπιστήμιο Θεσσαλίας</w:t>
            </w:r>
            <w:r w:rsidR="00C8204A" w:rsidRPr="003F12BD">
              <w:rPr>
                <w:rFonts w:eastAsia="Times New Roman" w:cstheme="minorHAnsi"/>
                <w:sz w:val="20"/>
                <w:szCs w:val="20"/>
                <w:lang w:eastAsia="el-GR"/>
              </w:rPr>
              <w:t>.</w:t>
            </w:r>
          </w:p>
          <w:p w:rsidR="003F12BD" w:rsidRPr="003F12BD" w:rsidRDefault="00AA450D" w:rsidP="003F12BD">
            <w:pPr>
              <w:pStyle w:val="a5"/>
              <w:numPr>
                <w:ilvl w:val="0"/>
                <w:numId w:val="62"/>
              </w:numPr>
              <w:ind w:left="288" w:hanging="288"/>
              <w:jc w:val="both"/>
              <w:rPr>
                <w:rFonts w:cstheme="minorHAnsi"/>
                <w:sz w:val="20"/>
                <w:szCs w:val="20"/>
                <w:lang w:val="en-US"/>
              </w:rPr>
            </w:pPr>
            <w:r w:rsidRPr="003F12BD">
              <w:rPr>
                <w:rFonts w:cstheme="minorHAnsi"/>
                <w:sz w:val="20"/>
                <w:szCs w:val="20"/>
                <w:lang w:val="en-US"/>
              </w:rPr>
              <w:t>«Management of water resources and wetland protection in tourism developing areas, INTERREG III B ARCHIMED 2000-2006», 2007,</w:t>
            </w:r>
            <w:r w:rsidR="003F12BD" w:rsidRPr="003F12BD">
              <w:rPr>
                <w:rFonts w:cstheme="minorHAnsi"/>
                <w:sz w:val="20"/>
                <w:szCs w:val="20"/>
                <w:lang w:val="en-US"/>
              </w:rPr>
              <w:t xml:space="preserve"> </w:t>
            </w:r>
            <w:r w:rsidR="003F12BD" w:rsidRPr="003F12BD">
              <w:rPr>
                <w:rFonts w:cstheme="minorHAnsi"/>
                <w:sz w:val="20"/>
                <w:szCs w:val="20"/>
              </w:rPr>
              <w:t>ΕΛΚΕ</w:t>
            </w:r>
            <w:r w:rsidR="003F12BD" w:rsidRPr="003F12BD">
              <w:rPr>
                <w:rFonts w:cstheme="minorHAnsi"/>
                <w:sz w:val="20"/>
                <w:szCs w:val="20"/>
                <w:lang w:val="en-US"/>
              </w:rPr>
              <w:t>,</w:t>
            </w:r>
            <w:r w:rsidRPr="003F12BD">
              <w:rPr>
                <w:rFonts w:cstheme="minorHAnsi"/>
                <w:sz w:val="20"/>
                <w:szCs w:val="20"/>
                <w:lang w:val="en-US"/>
              </w:rPr>
              <w:t xml:space="preserve"> </w:t>
            </w:r>
            <w:r w:rsidRPr="003F12BD">
              <w:rPr>
                <w:rFonts w:cstheme="minorHAnsi"/>
                <w:sz w:val="20"/>
                <w:szCs w:val="20"/>
              </w:rPr>
              <w:t>Πανεπιστήμιο</w:t>
            </w:r>
            <w:r w:rsidRPr="003F12BD">
              <w:rPr>
                <w:rFonts w:cstheme="minorHAnsi"/>
                <w:sz w:val="20"/>
                <w:szCs w:val="20"/>
                <w:lang w:val="en-US"/>
              </w:rPr>
              <w:t xml:space="preserve"> </w:t>
            </w:r>
            <w:r w:rsidRPr="003F12BD">
              <w:rPr>
                <w:rFonts w:cstheme="minorHAnsi"/>
                <w:sz w:val="20"/>
                <w:szCs w:val="20"/>
              </w:rPr>
              <w:t>Θεσσαλίας</w:t>
            </w:r>
            <w:r w:rsidR="003F12BD" w:rsidRPr="003F12BD">
              <w:rPr>
                <w:rFonts w:cstheme="minorHAnsi"/>
                <w:sz w:val="20"/>
                <w:szCs w:val="20"/>
                <w:lang w:val="en-US"/>
              </w:rPr>
              <w:t>.</w:t>
            </w:r>
          </w:p>
          <w:p w:rsidR="003F12BD" w:rsidRPr="003F12BD" w:rsidRDefault="003F12BD" w:rsidP="003F12BD">
            <w:pPr>
              <w:pStyle w:val="a5"/>
              <w:numPr>
                <w:ilvl w:val="0"/>
                <w:numId w:val="62"/>
              </w:numPr>
              <w:ind w:left="288" w:hanging="288"/>
              <w:jc w:val="both"/>
              <w:rPr>
                <w:rFonts w:cstheme="minorHAnsi"/>
                <w:sz w:val="20"/>
                <w:szCs w:val="20"/>
              </w:rPr>
            </w:pPr>
            <w:r w:rsidRPr="003F12BD">
              <w:rPr>
                <w:rFonts w:cstheme="minorHAnsi"/>
                <w:sz w:val="20"/>
                <w:szCs w:val="20"/>
              </w:rPr>
              <w:t>«</w:t>
            </w:r>
            <w:r w:rsidRPr="003F12BD">
              <w:rPr>
                <w:rFonts w:cstheme="minorHAnsi"/>
                <w:color w:val="000000"/>
                <w:sz w:val="20"/>
                <w:szCs w:val="20"/>
              </w:rPr>
              <w:t>ΠΥΘΑΓΟΡΑΣ ΙΙ – ΠΕΡΙΒΑΛΛΟΝ,</w:t>
            </w:r>
            <w:r w:rsidRPr="003F12BD">
              <w:rPr>
                <w:rFonts w:cstheme="minorHAnsi"/>
                <w:sz w:val="20"/>
                <w:szCs w:val="20"/>
              </w:rPr>
              <w:t xml:space="preserve"> Μελέτη επίδρασης σε οργανισμούς-δείκτες </w:t>
            </w:r>
            <w:proofErr w:type="spellStart"/>
            <w:r w:rsidRPr="003F12BD">
              <w:rPr>
                <w:rFonts w:cstheme="minorHAnsi"/>
                <w:sz w:val="20"/>
                <w:szCs w:val="20"/>
              </w:rPr>
              <w:t>οικοτοξικότητας</w:t>
            </w:r>
            <w:proofErr w:type="spellEnd"/>
            <w:r w:rsidRPr="003F12BD">
              <w:rPr>
                <w:rFonts w:cstheme="minorHAnsi"/>
                <w:sz w:val="20"/>
                <w:szCs w:val="20"/>
              </w:rPr>
              <w:t xml:space="preserve"> του </w:t>
            </w:r>
            <w:proofErr w:type="spellStart"/>
            <w:r w:rsidRPr="003F12BD">
              <w:rPr>
                <w:rFonts w:cstheme="minorHAnsi"/>
                <w:sz w:val="20"/>
                <w:szCs w:val="20"/>
              </w:rPr>
              <w:t>οργανοφωσφορικού</w:t>
            </w:r>
            <w:proofErr w:type="spellEnd"/>
            <w:r w:rsidRPr="003F12BD">
              <w:rPr>
                <w:rFonts w:cstheme="minorHAnsi"/>
                <w:sz w:val="20"/>
                <w:szCs w:val="20"/>
              </w:rPr>
              <w:t xml:space="preserve"> </w:t>
            </w:r>
            <w:proofErr w:type="spellStart"/>
            <w:r w:rsidRPr="003F12BD">
              <w:rPr>
                <w:rFonts w:cstheme="minorHAnsi"/>
                <w:sz w:val="20"/>
                <w:szCs w:val="20"/>
              </w:rPr>
              <w:t>νηματωδοκτόνου</w:t>
            </w:r>
            <w:proofErr w:type="spellEnd"/>
            <w:r w:rsidRPr="003F12BD">
              <w:rPr>
                <w:rFonts w:cstheme="minorHAnsi"/>
                <w:sz w:val="20"/>
                <w:szCs w:val="20"/>
              </w:rPr>
              <w:t xml:space="preserve"> </w:t>
            </w:r>
            <w:proofErr w:type="spellStart"/>
            <w:r w:rsidRPr="003F12BD">
              <w:rPr>
                <w:rFonts w:cstheme="minorHAnsi"/>
                <w:sz w:val="20"/>
                <w:szCs w:val="20"/>
                <w:lang w:val="en-US"/>
              </w:rPr>
              <w:t>fosthiazate</w:t>
            </w:r>
            <w:proofErr w:type="spellEnd"/>
            <w:r w:rsidRPr="003F12BD">
              <w:rPr>
                <w:rFonts w:cstheme="minorHAnsi"/>
                <w:sz w:val="20"/>
                <w:szCs w:val="20"/>
              </w:rPr>
              <w:t>», 2006, ΕΛΚΕ, Πανεπιστήμιο Θεσσαλίας.</w:t>
            </w:r>
          </w:p>
          <w:p w:rsidR="003F12BD" w:rsidRPr="003F12BD" w:rsidRDefault="003F12BD" w:rsidP="003F12BD">
            <w:pPr>
              <w:pStyle w:val="a5"/>
              <w:numPr>
                <w:ilvl w:val="0"/>
                <w:numId w:val="62"/>
              </w:numPr>
              <w:ind w:left="288" w:hanging="288"/>
              <w:jc w:val="both"/>
              <w:rPr>
                <w:rFonts w:cstheme="minorHAnsi"/>
                <w:sz w:val="20"/>
                <w:szCs w:val="20"/>
              </w:rPr>
            </w:pPr>
            <w:r w:rsidRPr="003F12BD">
              <w:rPr>
                <w:rFonts w:cstheme="minorHAnsi"/>
                <w:color w:val="000000"/>
                <w:sz w:val="20"/>
                <w:szCs w:val="20"/>
              </w:rPr>
              <w:t>«ΠΥΘΑΓΟΡΑΣ ΙΙ – ΠΕΡΙΒΑΛΛΟΝ, Σχεδιασμός και ανάπτυξη μοντέλου εξομοίωσης και πιλοτικής μονάδας βιολογικών στρωμάτων χρήσιμων στην επεξεργασία υγρών αποβλήτων για εκπαιδευτικούς σκοπούς»</w:t>
            </w:r>
            <w:r>
              <w:rPr>
                <w:rFonts w:cstheme="minorHAnsi"/>
                <w:color w:val="000000"/>
                <w:sz w:val="20"/>
                <w:szCs w:val="20"/>
              </w:rPr>
              <w:t>, 2005-2006, ΕΛΚΕ, Πανεπιστήμιο Θεσσαλίας.</w:t>
            </w:r>
          </w:p>
          <w:p w:rsidR="00C8204A" w:rsidRPr="003F12BD" w:rsidRDefault="003F12BD" w:rsidP="003F12BD">
            <w:pPr>
              <w:pStyle w:val="a5"/>
              <w:numPr>
                <w:ilvl w:val="0"/>
                <w:numId w:val="62"/>
              </w:numPr>
              <w:ind w:left="288" w:hanging="288"/>
              <w:jc w:val="both"/>
              <w:rPr>
                <w:rFonts w:cstheme="minorHAnsi"/>
                <w:sz w:val="20"/>
                <w:szCs w:val="20"/>
              </w:rPr>
            </w:pPr>
            <w:r w:rsidRPr="003F12BD">
              <w:rPr>
                <w:rFonts w:cstheme="minorHAnsi"/>
                <w:color w:val="000000"/>
                <w:sz w:val="20"/>
                <w:szCs w:val="20"/>
              </w:rPr>
              <w:t>«Τεχνική και Επιστημονική υποστήριξη του Δήμου Κερατέας Αττικής στο ζήτημα της δημιουργίας Χώρου Υγειονομικής Ταφής Απορριμμάτων στο Δήμο Κερατέας»</w:t>
            </w:r>
            <w:r>
              <w:rPr>
                <w:rFonts w:cstheme="minorHAnsi"/>
                <w:color w:val="000000"/>
                <w:sz w:val="20"/>
                <w:szCs w:val="20"/>
              </w:rPr>
              <w:t>, 2003-2004, ΕΛΚΕ, Πανεπιστήμιο Θεσσαλίας.</w:t>
            </w:r>
          </w:p>
        </w:tc>
      </w:tr>
      <w:tr w:rsidR="00C8204A" w:rsidRPr="00B13D8C" w:rsidTr="00D270A1">
        <w:tc>
          <w:tcPr>
            <w:tcW w:w="1980" w:type="dxa"/>
          </w:tcPr>
          <w:p w:rsidR="00C8204A" w:rsidRPr="00D207BE" w:rsidRDefault="00C8204A" w:rsidP="004D3BCB">
            <w:pPr>
              <w:jc w:val="right"/>
              <w:rPr>
                <w:b/>
                <w:sz w:val="20"/>
                <w:szCs w:val="20"/>
              </w:rPr>
            </w:pPr>
            <w:r w:rsidRPr="00D207BE">
              <w:rPr>
                <w:b/>
                <w:sz w:val="20"/>
                <w:szCs w:val="20"/>
              </w:rPr>
              <w:t>Διακρίσεις:</w:t>
            </w:r>
          </w:p>
        </w:tc>
        <w:tc>
          <w:tcPr>
            <w:tcW w:w="7648" w:type="dxa"/>
            <w:gridSpan w:val="2"/>
          </w:tcPr>
          <w:p w:rsidR="00C8204A" w:rsidRPr="00B13D8C" w:rsidRDefault="00B13D8C" w:rsidP="00B13D8C">
            <w:pPr>
              <w:pStyle w:val="a5"/>
              <w:numPr>
                <w:ilvl w:val="0"/>
                <w:numId w:val="51"/>
              </w:numPr>
              <w:ind w:left="288" w:hanging="288"/>
              <w:jc w:val="both"/>
              <w:rPr>
                <w:sz w:val="20"/>
                <w:szCs w:val="20"/>
              </w:rPr>
            </w:pPr>
            <w:r>
              <w:rPr>
                <w:sz w:val="20"/>
                <w:szCs w:val="20"/>
              </w:rPr>
              <w:t>Λήψη υποτροφίας από ΙΚΥ, Πανεπιστήμιο Θεσσαλίας, ΓΓΕΤ κατά τη διάρκεια των σπουδών και εκπόνησης της διδακτορικής διατριβής</w:t>
            </w:r>
            <w:r w:rsidR="00C8204A" w:rsidRPr="00D207BE">
              <w:rPr>
                <w:sz w:val="20"/>
                <w:szCs w:val="20"/>
              </w:rPr>
              <w:t>.</w:t>
            </w:r>
          </w:p>
        </w:tc>
      </w:tr>
    </w:tbl>
    <w:p w:rsidR="00172071" w:rsidRPr="00B13D8C" w:rsidRDefault="00172071">
      <w:pPr>
        <w:rPr>
          <w:b/>
        </w:rPr>
      </w:pPr>
    </w:p>
    <w:sectPr w:rsidR="00172071" w:rsidRPr="00B13D8C" w:rsidSect="004D3BCB">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PA-Souvenir">
    <w:altName w:val="Times New Roman"/>
    <w:charset w:val="00"/>
    <w:family w:val="roman"/>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408000F"/>
    <w:lvl w:ilvl="0">
      <w:start w:val="1"/>
      <w:numFmt w:val="decimal"/>
      <w:lvlText w:val="%1."/>
      <w:lvlJc w:val="left"/>
      <w:pPr>
        <w:ind w:left="720" w:hanging="360"/>
      </w:pPr>
      <w:rPr>
        <w:sz w:val="20"/>
        <w:szCs w:val="20"/>
      </w:rPr>
    </w:lvl>
  </w:abstractNum>
  <w:abstractNum w:abstractNumId="1">
    <w:nsid w:val="06034C44"/>
    <w:multiLevelType w:val="hybridMultilevel"/>
    <w:tmpl w:val="81A29400"/>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3712B"/>
    <w:multiLevelType w:val="hybridMultilevel"/>
    <w:tmpl w:val="A5DA4144"/>
    <w:lvl w:ilvl="0" w:tplc="EC38A410">
      <w:start w:val="1"/>
      <w:numFmt w:val="decimal"/>
      <w:lvlText w:val="%1."/>
      <w:lvlJc w:val="left"/>
      <w:pPr>
        <w:ind w:left="720" w:hanging="360"/>
      </w:pPr>
      <w:rPr>
        <w:rFonts w:ascii="Calibri" w:eastAsia="Times New Roman" w:hAnsi="Calibri" w:cs="Calibri" w:hint="default"/>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7A4C6A"/>
    <w:multiLevelType w:val="hybridMultilevel"/>
    <w:tmpl w:val="B242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76EE2"/>
    <w:multiLevelType w:val="hybridMultilevel"/>
    <w:tmpl w:val="29284050"/>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
    <w:nsid w:val="0E1E55A8"/>
    <w:multiLevelType w:val="hybridMultilevel"/>
    <w:tmpl w:val="848434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FBD6734"/>
    <w:multiLevelType w:val="hybridMultilevel"/>
    <w:tmpl w:val="F8EAB94E"/>
    <w:lvl w:ilvl="0" w:tplc="514661C8">
      <w:start w:val="1"/>
      <w:numFmt w:val="decimal"/>
      <w:lvlText w:val="%1."/>
      <w:lvlJc w:val="left"/>
      <w:pPr>
        <w:ind w:left="111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3F054F"/>
    <w:multiLevelType w:val="hybridMultilevel"/>
    <w:tmpl w:val="B242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B50584"/>
    <w:multiLevelType w:val="hybridMultilevel"/>
    <w:tmpl w:val="0C8E05EC"/>
    <w:lvl w:ilvl="0" w:tplc="514661C8">
      <w:start w:val="1"/>
      <w:numFmt w:val="decimal"/>
      <w:lvlText w:val="%1."/>
      <w:lvlJc w:val="left"/>
      <w:pPr>
        <w:ind w:left="111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D266B6"/>
    <w:multiLevelType w:val="hybridMultilevel"/>
    <w:tmpl w:val="F60E412C"/>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295D3F"/>
    <w:multiLevelType w:val="hybridMultilevel"/>
    <w:tmpl w:val="26A03ABA"/>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2D067D"/>
    <w:multiLevelType w:val="hybridMultilevel"/>
    <w:tmpl w:val="43127732"/>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3C64CD"/>
    <w:multiLevelType w:val="hybridMultilevel"/>
    <w:tmpl w:val="CF50F0DA"/>
    <w:lvl w:ilvl="0" w:tplc="0409000F">
      <w:start w:val="1"/>
      <w:numFmt w:val="decimal"/>
      <w:lvlText w:val="%1."/>
      <w:lvlJc w:val="left"/>
      <w:pPr>
        <w:ind w:left="942" w:hanging="360"/>
      </w:p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13">
    <w:nsid w:val="158A0047"/>
    <w:multiLevelType w:val="hybridMultilevel"/>
    <w:tmpl w:val="2A2EA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7402EA"/>
    <w:multiLevelType w:val="hybridMultilevel"/>
    <w:tmpl w:val="800A8F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B47303D"/>
    <w:multiLevelType w:val="hybridMultilevel"/>
    <w:tmpl w:val="B14638F0"/>
    <w:lvl w:ilvl="0" w:tplc="851AD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9E26C8"/>
    <w:multiLevelType w:val="hybridMultilevel"/>
    <w:tmpl w:val="0FA80EFC"/>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0A6E55"/>
    <w:multiLevelType w:val="hybridMultilevel"/>
    <w:tmpl w:val="09C4E6CE"/>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2B38CE"/>
    <w:multiLevelType w:val="hybridMultilevel"/>
    <w:tmpl w:val="FF52A56C"/>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C10D04"/>
    <w:multiLevelType w:val="hybridMultilevel"/>
    <w:tmpl w:val="04707A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1F0E184F"/>
    <w:multiLevelType w:val="hybridMultilevel"/>
    <w:tmpl w:val="C16CD7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2EE33C3"/>
    <w:multiLevelType w:val="hybridMultilevel"/>
    <w:tmpl w:val="0F8CC91E"/>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2">
    <w:nsid w:val="236A44C6"/>
    <w:multiLevelType w:val="hybridMultilevel"/>
    <w:tmpl w:val="4C7A32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238B4454"/>
    <w:multiLevelType w:val="hybridMultilevel"/>
    <w:tmpl w:val="C16CD7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2A2C1474"/>
    <w:multiLevelType w:val="hybridMultilevel"/>
    <w:tmpl w:val="CC4E50A8"/>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2F0FA1"/>
    <w:multiLevelType w:val="hybridMultilevel"/>
    <w:tmpl w:val="9D648EB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2FB740A6"/>
    <w:multiLevelType w:val="hybridMultilevel"/>
    <w:tmpl w:val="D7F80456"/>
    <w:lvl w:ilvl="0" w:tplc="0408000F">
      <w:start w:val="1"/>
      <w:numFmt w:val="decimal"/>
      <w:lvlText w:val="%1."/>
      <w:lvlJc w:val="left"/>
      <w:pPr>
        <w:tabs>
          <w:tab w:val="num" w:pos="737"/>
        </w:tabs>
        <w:ind w:left="737" w:hanging="360"/>
      </w:pPr>
      <w:rPr>
        <w:rFonts w:cs="Times New Roman"/>
      </w:rPr>
    </w:lvl>
    <w:lvl w:ilvl="1" w:tplc="04080019" w:tentative="1">
      <w:start w:val="1"/>
      <w:numFmt w:val="lowerLetter"/>
      <w:lvlText w:val="%2."/>
      <w:lvlJc w:val="left"/>
      <w:pPr>
        <w:tabs>
          <w:tab w:val="num" w:pos="1457"/>
        </w:tabs>
        <w:ind w:left="1457" w:hanging="360"/>
      </w:pPr>
      <w:rPr>
        <w:rFonts w:cs="Times New Roman"/>
      </w:rPr>
    </w:lvl>
    <w:lvl w:ilvl="2" w:tplc="0408001B" w:tentative="1">
      <w:start w:val="1"/>
      <w:numFmt w:val="lowerRoman"/>
      <w:lvlText w:val="%3."/>
      <w:lvlJc w:val="right"/>
      <w:pPr>
        <w:tabs>
          <w:tab w:val="num" w:pos="2177"/>
        </w:tabs>
        <w:ind w:left="2177" w:hanging="180"/>
      </w:pPr>
      <w:rPr>
        <w:rFonts w:cs="Times New Roman"/>
      </w:rPr>
    </w:lvl>
    <w:lvl w:ilvl="3" w:tplc="0408000F" w:tentative="1">
      <w:start w:val="1"/>
      <w:numFmt w:val="decimal"/>
      <w:lvlText w:val="%4."/>
      <w:lvlJc w:val="left"/>
      <w:pPr>
        <w:tabs>
          <w:tab w:val="num" w:pos="2897"/>
        </w:tabs>
        <w:ind w:left="2897" w:hanging="360"/>
      </w:pPr>
      <w:rPr>
        <w:rFonts w:cs="Times New Roman"/>
      </w:rPr>
    </w:lvl>
    <w:lvl w:ilvl="4" w:tplc="04080019" w:tentative="1">
      <w:start w:val="1"/>
      <w:numFmt w:val="lowerLetter"/>
      <w:lvlText w:val="%5."/>
      <w:lvlJc w:val="left"/>
      <w:pPr>
        <w:tabs>
          <w:tab w:val="num" w:pos="3617"/>
        </w:tabs>
        <w:ind w:left="3617" w:hanging="360"/>
      </w:pPr>
      <w:rPr>
        <w:rFonts w:cs="Times New Roman"/>
      </w:rPr>
    </w:lvl>
    <w:lvl w:ilvl="5" w:tplc="0408001B" w:tentative="1">
      <w:start w:val="1"/>
      <w:numFmt w:val="lowerRoman"/>
      <w:lvlText w:val="%6."/>
      <w:lvlJc w:val="right"/>
      <w:pPr>
        <w:tabs>
          <w:tab w:val="num" w:pos="4337"/>
        </w:tabs>
        <w:ind w:left="4337" w:hanging="180"/>
      </w:pPr>
      <w:rPr>
        <w:rFonts w:cs="Times New Roman"/>
      </w:rPr>
    </w:lvl>
    <w:lvl w:ilvl="6" w:tplc="0408000F" w:tentative="1">
      <w:start w:val="1"/>
      <w:numFmt w:val="decimal"/>
      <w:lvlText w:val="%7."/>
      <w:lvlJc w:val="left"/>
      <w:pPr>
        <w:tabs>
          <w:tab w:val="num" w:pos="5057"/>
        </w:tabs>
        <w:ind w:left="5057" w:hanging="360"/>
      </w:pPr>
      <w:rPr>
        <w:rFonts w:cs="Times New Roman"/>
      </w:rPr>
    </w:lvl>
    <w:lvl w:ilvl="7" w:tplc="04080019" w:tentative="1">
      <w:start w:val="1"/>
      <w:numFmt w:val="lowerLetter"/>
      <w:lvlText w:val="%8."/>
      <w:lvlJc w:val="left"/>
      <w:pPr>
        <w:tabs>
          <w:tab w:val="num" w:pos="5777"/>
        </w:tabs>
        <w:ind w:left="5777" w:hanging="360"/>
      </w:pPr>
      <w:rPr>
        <w:rFonts w:cs="Times New Roman"/>
      </w:rPr>
    </w:lvl>
    <w:lvl w:ilvl="8" w:tplc="0408001B" w:tentative="1">
      <w:start w:val="1"/>
      <w:numFmt w:val="lowerRoman"/>
      <w:lvlText w:val="%9."/>
      <w:lvlJc w:val="right"/>
      <w:pPr>
        <w:tabs>
          <w:tab w:val="num" w:pos="6497"/>
        </w:tabs>
        <w:ind w:left="6497" w:hanging="180"/>
      </w:pPr>
      <w:rPr>
        <w:rFonts w:cs="Times New Roman"/>
      </w:rPr>
    </w:lvl>
  </w:abstractNum>
  <w:abstractNum w:abstractNumId="27">
    <w:nsid w:val="34C11B6C"/>
    <w:multiLevelType w:val="hybridMultilevel"/>
    <w:tmpl w:val="63622EAE"/>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8">
    <w:nsid w:val="3B9E6D46"/>
    <w:multiLevelType w:val="hybridMultilevel"/>
    <w:tmpl w:val="F8B6FA6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3BAC7691"/>
    <w:multiLevelType w:val="hybridMultilevel"/>
    <w:tmpl w:val="BEE28232"/>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191897"/>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487A84"/>
    <w:multiLevelType w:val="hybridMultilevel"/>
    <w:tmpl w:val="C1043E04"/>
    <w:lvl w:ilvl="0" w:tplc="0408000F">
      <w:start w:val="1"/>
      <w:numFmt w:val="decimal"/>
      <w:lvlText w:val="%1."/>
      <w:lvlJc w:val="left"/>
      <w:pPr>
        <w:tabs>
          <w:tab w:val="num" w:pos="754"/>
        </w:tabs>
        <w:ind w:left="754" w:hanging="360"/>
      </w:pPr>
      <w:rPr>
        <w:rFonts w:cs="Times New Roman"/>
      </w:rPr>
    </w:lvl>
    <w:lvl w:ilvl="1" w:tplc="04080019" w:tentative="1">
      <w:start w:val="1"/>
      <w:numFmt w:val="lowerLetter"/>
      <w:lvlText w:val="%2."/>
      <w:lvlJc w:val="left"/>
      <w:pPr>
        <w:tabs>
          <w:tab w:val="num" w:pos="1474"/>
        </w:tabs>
        <w:ind w:left="1474" w:hanging="360"/>
      </w:pPr>
      <w:rPr>
        <w:rFonts w:cs="Times New Roman"/>
      </w:rPr>
    </w:lvl>
    <w:lvl w:ilvl="2" w:tplc="0408001B" w:tentative="1">
      <w:start w:val="1"/>
      <w:numFmt w:val="lowerRoman"/>
      <w:lvlText w:val="%3."/>
      <w:lvlJc w:val="right"/>
      <w:pPr>
        <w:tabs>
          <w:tab w:val="num" w:pos="2194"/>
        </w:tabs>
        <w:ind w:left="2194" w:hanging="180"/>
      </w:pPr>
      <w:rPr>
        <w:rFonts w:cs="Times New Roman"/>
      </w:rPr>
    </w:lvl>
    <w:lvl w:ilvl="3" w:tplc="0408000F" w:tentative="1">
      <w:start w:val="1"/>
      <w:numFmt w:val="decimal"/>
      <w:lvlText w:val="%4."/>
      <w:lvlJc w:val="left"/>
      <w:pPr>
        <w:tabs>
          <w:tab w:val="num" w:pos="2914"/>
        </w:tabs>
        <w:ind w:left="2914" w:hanging="360"/>
      </w:pPr>
      <w:rPr>
        <w:rFonts w:cs="Times New Roman"/>
      </w:rPr>
    </w:lvl>
    <w:lvl w:ilvl="4" w:tplc="04080019" w:tentative="1">
      <w:start w:val="1"/>
      <w:numFmt w:val="lowerLetter"/>
      <w:lvlText w:val="%5."/>
      <w:lvlJc w:val="left"/>
      <w:pPr>
        <w:tabs>
          <w:tab w:val="num" w:pos="3634"/>
        </w:tabs>
        <w:ind w:left="3634" w:hanging="360"/>
      </w:pPr>
      <w:rPr>
        <w:rFonts w:cs="Times New Roman"/>
      </w:rPr>
    </w:lvl>
    <w:lvl w:ilvl="5" w:tplc="0408001B" w:tentative="1">
      <w:start w:val="1"/>
      <w:numFmt w:val="lowerRoman"/>
      <w:lvlText w:val="%6."/>
      <w:lvlJc w:val="right"/>
      <w:pPr>
        <w:tabs>
          <w:tab w:val="num" w:pos="4354"/>
        </w:tabs>
        <w:ind w:left="4354" w:hanging="180"/>
      </w:pPr>
      <w:rPr>
        <w:rFonts w:cs="Times New Roman"/>
      </w:rPr>
    </w:lvl>
    <w:lvl w:ilvl="6" w:tplc="0408000F" w:tentative="1">
      <w:start w:val="1"/>
      <w:numFmt w:val="decimal"/>
      <w:lvlText w:val="%7."/>
      <w:lvlJc w:val="left"/>
      <w:pPr>
        <w:tabs>
          <w:tab w:val="num" w:pos="5074"/>
        </w:tabs>
        <w:ind w:left="5074" w:hanging="360"/>
      </w:pPr>
      <w:rPr>
        <w:rFonts w:cs="Times New Roman"/>
      </w:rPr>
    </w:lvl>
    <w:lvl w:ilvl="7" w:tplc="04080019" w:tentative="1">
      <w:start w:val="1"/>
      <w:numFmt w:val="lowerLetter"/>
      <w:lvlText w:val="%8."/>
      <w:lvlJc w:val="left"/>
      <w:pPr>
        <w:tabs>
          <w:tab w:val="num" w:pos="5794"/>
        </w:tabs>
        <w:ind w:left="5794" w:hanging="360"/>
      </w:pPr>
      <w:rPr>
        <w:rFonts w:cs="Times New Roman"/>
      </w:rPr>
    </w:lvl>
    <w:lvl w:ilvl="8" w:tplc="0408001B" w:tentative="1">
      <w:start w:val="1"/>
      <w:numFmt w:val="lowerRoman"/>
      <w:lvlText w:val="%9."/>
      <w:lvlJc w:val="right"/>
      <w:pPr>
        <w:tabs>
          <w:tab w:val="num" w:pos="6514"/>
        </w:tabs>
        <w:ind w:left="6514" w:hanging="180"/>
      </w:pPr>
      <w:rPr>
        <w:rFonts w:cs="Times New Roman"/>
      </w:rPr>
    </w:lvl>
  </w:abstractNum>
  <w:abstractNum w:abstractNumId="32">
    <w:nsid w:val="40442D07"/>
    <w:multiLevelType w:val="hybridMultilevel"/>
    <w:tmpl w:val="4596E1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0B932D5"/>
    <w:multiLevelType w:val="hybridMultilevel"/>
    <w:tmpl w:val="CE82D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B9439C"/>
    <w:multiLevelType w:val="hybridMultilevel"/>
    <w:tmpl w:val="FE2C63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42795682"/>
    <w:multiLevelType w:val="hybridMultilevel"/>
    <w:tmpl w:val="10DAD4F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6">
    <w:nsid w:val="43F25B1C"/>
    <w:multiLevelType w:val="hybridMultilevel"/>
    <w:tmpl w:val="016C0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46A4704"/>
    <w:multiLevelType w:val="hybridMultilevel"/>
    <w:tmpl w:val="88B86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496691D"/>
    <w:multiLevelType w:val="hybridMultilevel"/>
    <w:tmpl w:val="8FBE0AF0"/>
    <w:lvl w:ilvl="0" w:tplc="514661C8">
      <w:start w:val="1"/>
      <w:numFmt w:val="decimal"/>
      <w:lvlText w:val="%1."/>
      <w:lvlJc w:val="left"/>
      <w:pPr>
        <w:ind w:left="835"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9">
    <w:nsid w:val="45C439FD"/>
    <w:multiLevelType w:val="hybridMultilevel"/>
    <w:tmpl w:val="02BE74D2"/>
    <w:lvl w:ilvl="0" w:tplc="0F2C920E">
      <w:start w:val="1"/>
      <w:numFmt w:val="decimal"/>
      <w:lvlText w:val="%1."/>
      <w:lvlJc w:val="left"/>
      <w:pPr>
        <w:ind w:left="801"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77C2B56"/>
    <w:multiLevelType w:val="hybridMultilevel"/>
    <w:tmpl w:val="63E25E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4A3D495E"/>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B03766D"/>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A94B8A"/>
    <w:multiLevelType w:val="hybridMultilevel"/>
    <w:tmpl w:val="E9E8248A"/>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3B91AA3"/>
    <w:multiLevelType w:val="hybridMultilevel"/>
    <w:tmpl w:val="0CDA69DC"/>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565538C6"/>
    <w:multiLevelType w:val="hybridMultilevel"/>
    <w:tmpl w:val="E81C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6914C6B"/>
    <w:multiLevelType w:val="hybridMultilevel"/>
    <w:tmpl w:val="7C4630CA"/>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47">
    <w:nsid w:val="56FD7543"/>
    <w:multiLevelType w:val="hybridMultilevel"/>
    <w:tmpl w:val="A9909994"/>
    <w:lvl w:ilvl="0" w:tplc="0408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FC2616E"/>
    <w:multiLevelType w:val="hybridMultilevel"/>
    <w:tmpl w:val="2B7A6D9E"/>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2C438A2"/>
    <w:multiLevelType w:val="hybridMultilevel"/>
    <w:tmpl w:val="B6B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5AA7F43"/>
    <w:multiLevelType w:val="hybridMultilevel"/>
    <w:tmpl w:val="1CEC0E2E"/>
    <w:lvl w:ilvl="0" w:tplc="0408000F">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51">
    <w:nsid w:val="66702C80"/>
    <w:multiLevelType w:val="hybridMultilevel"/>
    <w:tmpl w:val="D3CE12F6"/>
    <w:lvl w:ilvl="0" w:tplc="514661C8">
      <w:start w:val="1"/>
      <w:numFmt w:val="decimal"/>
      <w:lvlText w:val="%1."/>
      <w:lvlJc w:val="left"/>
      <w:pPr>
        <w:ind w:left="394" w:hanging="36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52">
    <w:nsid w:val="66866261"/>
    <w:multiLevelType w:val="hybridMultilevel"/>
    <w:tmpl w:val="F78673CA"/>
    <w:lvl w:ilvl="0" w:tplc="851ADF3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3">
    <w:nsid w:val="67836A48"/>
    <w:multiLevelType w:val="hybridMultilevel"/>
    <w:tmpl w:val="D4685A28"/>
    <w:lvl w:ilvl="0" w:tplc="0408000F">
      <w:start w:val="1"/>
      <w:numFmt w:val="decimal"/>
      <w:lvlText w:val="%1."/>
      <w:lvlJc w:val="left"/>
      <w:pPr>
        <w:ind w:left="754" w:hanging="360"/>
      </w:pPr>
      <w:rPr>
        <w:rFonts w:hint="default"/>
        <w:color w:val="auto"/>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4">
    <w:nsid w:val="67C06FBD"/>
    <w:multiLevelType w:val="hybridMultilevel"/>
    <w:tmpl w:val="8080102C"/>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5">
    <w:nsid w:val="6A661EB3"/>
    <w:multiLevelType w:val="hybridMultilevel"/>
    <w:tmpl w:val="0BE0E638"/>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DF523F9"/>
    <w:multiLevelType w:val="hybridMultilevel"/>
    <w:tmpl w:val="3A1EE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1F358E2"/>
    <w:multiLevelType w:val="hybridMultilevel"/>
    <w:tmpl w:val="8C1EC140"/>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8">
    <w:nsid w:val="73AF48D1"/>
    <w:multiLevelType w:val="hybridMultilevel"/>
    <w:tmpl w:val="6C72DA2C"/>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67771C"/>
    <w:multiLevelType w:val="hybridMultilevel"/>
    <w:tmpl w:val="48929D1E"/>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67C3B93"/>
    <w:multiLevelType w:val="hybridMultilevel"/>
    <w:tmpl w:val="D4685A28"/>
    <w:lvl w:ilvl="0" w:tplc="0408000F">
      <w:start w:val="1"/>
      <w:numFmt w:val="decimal"/>
      <w:lvlText w:val="%1."/>
      <w:lvlJc w:val="left"/>
      <w:pPr>
        <w:ind w:left="754" w:hanging="360"/>
      </w:pPr>
      <w:rPr>
        <w:rFonts w:hint="default"/>
        <w:color w:val="auto"/>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61">
    <w:nsid w:val="7CBA452F"/>
    <w:multiLevelType w:val="hybridMultilevel"/>
    <w:tmpl w:val="F712F880"/>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5"/>
  </w:num>
  <w:num w:numId="3">
    <w:abstractNumId w:val="19"/>
  </w:num>
  <w:num w:numId="4">
    <w:abstractNumId w:val="56"/>
  </w:num>
  <w:num w:numId="5">
    <w:abstractNumId w:val="26"/>
  </w:num>
  <w:num w:numId="6">
    <w:abstractNumId w:val="35"/>
  </w:num>
  <w:num w:numId="7">
    <w:abstractNumId w:val="31"/>
  </w:num>
  <w:num w:numId="8">
    <w:abstractNumId w:val="28"/>
  </w:num>
  <w:num w:numId="9">
    <w:abstractNumId w:val="2"/>
  </w:num>
  <w:num w:numId="10">
    <w:abstractNumId w:val="7"/>
  </w:num>
  <w:num w:numId="11">
    <w:abstractNumId w:val="40"/>
  </w:num>
  <w:num w:numId="12">
    <w:abstractNumId w:val="32"/>
  </w:num>
  <w:num w:numId="13">
    <w:abstractNumId w:val="34"/>
  </w:num>
  <w:num w:numId="14">
    <w:abstractNumId w:val="25"/>
  </w:num>
  <w:num w:numId="15">
    <w:abstractNumId w:val="14"/>
  </w:num>
  <w:num w:numId="16">
    <w:abstractNumId w:val="36"/>
  </w:num>
  <w:num w:numId="17">
    <w:abstractNumId w:val="33"/>
  </w:num>
  <w:num w:numId="18">
    <w:abstractNumId w:val="20"/>
  </w:num>
  <w:num w:numId="19">
    <w:abstractNumId w:val="23"/>
  </w:num>
  <w:num w:numId="20">
    <w:abstractNumId w:val="54"/>
  </w:num>
  <w:num w:numId="21">
    <w:abstractNumId w:val="30"/>
  </w:num>
  <w:num w:numId="22">
    <w:abstractNumId w:val="41"/>
  </w:num>
  <w:num w:numId="23">
    <w:abstractNumId w:val="42"/>
  </w:num>
  <w:num w:numId="24">
    <w:abstractNumId w:val="12"/>
  </w:num>
  <w:num w:numId="25">
    <w:abstractNumId w:val="50"/>
  </w:num>
  <w:num w:numId="26">
    <w:abstractNumId w:val="15"/>
  </w:num>
  <w:num w:numId="27">
    <w:abstractNumId w:val="52"/>
  </w:num>
  <w:num w:numId="28">
    <w:abstractNumId w:val="45"/>
  </w:num>
  <w:num w:numId="29">
    <w:abstractNumId w:val="37"/>
  </w:num>
  <w:num w:numId="30">
    <w:abstractNumId w:val="49"/>
  </w:num>
  <w:num w:numId="31">
    <w:abstractNumId w:val="13"/>
  </w:num>
  <w:num w:numId="32">
    <w:abstractNumId w:val="4"/>
  </w:num>
  <w:num w:numId="33">
    <w:abstractNumId w:val="61"/>
  </w:num>
  <w:num w:numId="34">
    <w:abstractNumId w:val="8"/>
  </w:num>
  <w:num w:numId="35">
    <w:abstractNumId w:val="55"/>
  </w:num>
  <w:num w:numId="36">
    <w:abstractNumId w:val="27"/>
  </w:num>
  <w:num w:numId="37">
    <w:abstractNumId w:val="6"/>
  </w:num>
  <w:num w:numId="38">
    <w:abstractNumId w:val="43"/>
  </w:num>
  <w:num w:numId="39">
    <w:abstractNumId w:val="57"/>
  </w:num>
  <w:num w:numId="40">
    <w:abstractNumId w:val="11"/>
  </w:num>
  <w:num w:numId="41">
    <w:abstractNumId w:val="24"/>
  </w:num>
  <w:num w:numId="42">
    <w:abstractNumId w:val="18"/>
  </w:num>
  <w:num w:numId="43">
    <w:abstractNumId w:val="58"/>
  </w:num>
  <w:num w:numId="44">
    <w:abstractNumId w:val="21"/>
  </w:num>
  <w:num w:numId="45">
    <w:abstractNumId w:val="46"/>
  </w:num>
  <w:num w:numId="46">
    <w:abstractNumId w:val="1"/>
  </w:num>
  <w:num w:numId="47">
    <w:abstractNumId w:val="17"/>
  </w:num>
  <w:num w:numId="48">
    <w:abstractNumId w:val="38"/>
  </w:num>
  <w:num w:numId="49">
    <w:abstractNumId w:val="39"/>
  </w:num>
  <w:num w:numId="50">
    <w:abstractNumId w:val="48"/>
  </w:num>
  <w:num w:numId="51">
    <w:abstractNumId w:val="47"/>
  </w:num>
  <w:num w:numId="52">
    <w:abstractNumId w:val="60"/>
  </w:num>
  <w:num w:numId="53">
    <w:abstractNumId w:val="53"/>
  </w:num>
  <w:num w:numId="54">
    <w:abstractNumId w:val="16"/>
  </w:num>
  <w:num w:numId="55">
    <w:abstractNumId w:val="10"/>
  </w:num>
  <w:num w:numId="56">
    <w:abstractNumId w:val="29"/>
  </w:num>
  <w:num w:numId="57">
    <w:abstractNumId w:val="44"/>
  </w:num>
  <w:num w:numId="58">
    <w:abstractNumId w:val="9"/>
  </w:num>
  <w:num w:numId="59">
    <w:abstractNumId w:val="59"/>
  </w:num>
  <w:num w:numId="60">
    <w:abstractNumId w:val="3"/>
  </w:num>
  <w:num w:numId="61">
    <w:abstractNumId w:val="0"/>
  </w:num>
  <w:num w:numId="62">
    <w:abstractNumId w:val="2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DB6776"/>
    <w:rsid w:val="00000BF9"/>
    <w:rsid w:val="00001B7B"/>
    <w:rsid w:val="00001CE6"/>
    <w:rsid w:val="00002876"/>
    <w:rsid w:val="0000375C"/>
    <w:rsid w:val="00003BC6"/>
    <w:rsid w:val="0000411A"/>
    <w:rsid w:val="000047BC"/>
    <w:rsid w:val="00005E1E"/>
    <w:rsid w:val="000061AA"/>
    <w:rsid w:val="000071D9"/>
    <w:rsid w:val="000071F9"/>
    <w:rsid w:val="00007332"/>
    <w:rsid w:val="0000735B"/>
    <w:rsid w:val="000075CB"/>
    <w:rsid w:val="00010554"/>
    <w:rsid w:val="0001091C"/>
    <w:rsid w:val="00010E20"/>
    <w:rsid w:val="00010FEA"/>
    <w:rsid w:val="00012DB0"/>
    <w:rsid w:val="0001317F"/>
    <w:rsid w:val="000132BD"/>
    <w:rsid w:val="0001486F"/>
    <w:rsid w:val="000163C2"/>
    <w:rsid w:val="00016E13"/>
    <w:rsid w:val="000172AC"/>
    <w:rsid w:val="0001745B"/>
    <w:rsid w:val="0001764D"/>
    <w:rsid w:val="00017D7E"/>
    <w:rsid w:val="0002031B"/>
    <w:rsid w:val="000209CC"/>
    <w:rsid w:val="00021361"/>
    <w:rsid w:val="000213A2"/>
    <w:rsid w:val="0002209D"/>
    <w:rsid w:val="000221E9"/>
    <w:rsid w:val="000226AD"/>
    <w:rsid w:val="00022A49"/>
    <w:rsid w:val="00023945"/>
    <w:rsid w:val="00024863"/>
    <w:rsid w:val="000249BA"/>
    <w:rsid w:val="00025093"/>
    <w:rsid w:val="0002571B"/>
    <w:rsid w:val="000262FD"/>
    <w:rsid w:val="0002656F"/>
    <w:rsid w:val="00026580"/>
    <w:rsid w:val="00026FD0"/>
    <w:rsid w:val="000273D9"/>
    <w:rsid w:val="0002745D"/>
    <w:rsid w:val="000275B1"/>
    <w:rsid w:val="000276BC"/>
    <w:rsid w:val="00027A98"/>
    <w:rsid w:val="000312B3"/>
    <w:rsid w:val="0003280D"/>
    <w:rsid w:val="00032852"/>
    <w:rsid w:val="00032CBE"/>
    <w:rsid w:val="000330D8"/>
    <w:rsid w:val="0003447A"/>
    <w:rsid w:val="00034600"/>
    <w:rsid w:val="00034C3F"/>
    <w:rsid w:val="0003540E"/>
    <w:rsid w:val="00035BB3"/>
    <w:rsid w:val="00035F23"/>
    <w:rsid w:val="000367DF"/>
    <w:rsid w:val="00036D91"/>
    <w:rsid w:val="00037050"/>
    <w:rsid w:val="00037A43"/>
    <w:rsid w:val="00040208"/>
    <w:rsid w:val="00040297"/>
    <w:rsid w:val="00040EAE"/>
    <w:rsid w:val="000410B5"/>
    <w:rsid w:val="00041AD9"/>
    <w:rsid w:val="00041C05"/>
    <w:rsid w:val="00041CAE"/>
    <w:rsid w:val="00041E2C"/>
    <w:rsid w:val="000422A5"/>
    <w:rsid w:val="000424A4"/>
    <w:rsid w:val="00042592"/>
    <w:rsid w:val="00042632"/>
    <w:rsid w:val="0004271A"/>
    <w:rsid w:val="00042808"/>
    <w:rsid w:val="00042A0A"/>
    <w:rsid w:val="0004324E"/>
    <w:rsid w:val="0004392A"/>
    <w:rsid w:val="00044974"/>
    <w:rsid w:val="00044E95"/>
    <w:rsid w:val="00046473"/>
    <w:rsid w:val="000464A4"/>
    <w:rsid w:val="00046CE3"/>
    <w:rsid w:val="00047510"/>
    <w:rsid w:val="0005111D"/>
    <w:rsid w:val="0005124D"/>
    <w:rsid w:val="000515C3"/>
    <w:rsid w:val="000519DD"/>
    <w:rsid w:val="00051B15"/>
    <w:rsid w:val="00052339"/>
    <w:rsid w:val="000525AB"/>
    <w:rsid w:val="000525CC"/>
    <w:rsid w:val="000527D6"/>
    <w:rsid w:val="00052EE9"/>
    <w:rsid w:val="00053293"/>
    <w:rsid w:val="0005445C"/>
    <w:rsid w:val="00054549"/>
    <w:rsid w:val="0005483B"/>
    <w:rsid w:val="00054E12"/>
    <w:rsid w:val="00054F92"/>
    <w:rsid w:val="00055311"/>
    <w:rsid w:val="000554C5"/>
    <w:rsid w:val="00055C50"/>
    <w:rsid w:val="000566C6"/>
    <w:rsid w:val="000578EE"/>
    <w:rsid w:val="000601C6"/>
    <w:rsid w:val="00060652"/>
    <w:rsid w:val="00060922"/>
    <w:rsid w:val="00061D6B"/>
    <w:rsid w:val="00062573"/>
    <w:rsid w:val="00062BD8"/>
    <w:rsid w:val="000643BF"/>
    <w:rsid w:val="000643DA"/>
    <w:rsid w:val="00064B26"/>
    <w:rsid w:val="00065342"/>
    <w:rsid w:val="00065E45"/>
    <w:rsid w:val="00066B37"/>
    <w:rsid w:val="00067267"/>
    <w:rsid w:val="00067CC7"/>
    <w:rsid w:val="0007058A"/>
    <w:rsid w:val="000709C7"/>
    <w:rsid w:val="00070C01"/>
    <w:rsid w:val="00070ED4"/>
    <w:rsid w:val="00071365"/>
    <w:rsid w:val="00071506"/>
    <w:rsid w:val="0007197A"/>
    <w:rsid w:val="00071F4F"/>
    <w:rsid w:val="00071FE1"/>
    <w:rsid w:val="00072045"/>
    <w:rsid w:val="0007213C"/>
    <w:rsid w:val="00072E15"/>
    <w:rsid w:val="00072FB5"/>
    <w:rsid w:val="00072FE5"/>
    <w:rsid w:val="0007327D"/>
    <w:rsid w:val="00073782"/>
    <w:rsid w:val="00073A09"/>
    <w:rsid w:val="00073F49"/>
    <w:rsid w:val="0007403D"/>
    <w:rsid w:val="0007472F"/>
    <w:rsid w:val="0007490E"/>
    <w:rsid w:val="000755F7"/>
    <w:rsid w:val="00075A13"/>
    <w:rsid w:val="00075AB3"/>
    <w:rsid w:val="00075CFA"/>
    <w:rsid w:val="00075E22"/>
    <w:rsid w:val="00075E69"/>
    <w:rsid w:val="00076112"/>
    <w:rsid w:val="000771A0"/>
    <w:rsid w:val="00077687"/>
    <w:rsid w:val="000778AE"/>
    <w:rsid w:val="00077C9A"/>
    <w:rsid w:val="00080003"/>
    <w:rsid w:val="000802D1"/>
    <w:rsid w:val="00080C2F"/>
    <w:rsid w:val="00080D20"/>
    <w:rsid w:val="000811C6"/>
    <w:rsid w:val="000812EB"/>
    <w:rsid w:val="000814F8"/>
    <w:rsid w:val="000818D7"/>
    <w:rsid w:val="00081ABB"/>
    <w:rsid w:val="0008300E"/>
    <w:rsid w:val="00083427"/>
    <w:rsid w:val="000836F4"/>
    <w:rsid w:val="00084ADF"/>
    <w:rsid w:val="00084D50"/>
    <w:rsid w:val="00084F68"/>
    <w:rsid w:val="00085CE8"/>
    <w:rsid w:val="00085D6A"/>
    <w:rsid w:val="00085F9E"/>
    <w:rsid w:val="00086D80"/>
    <w:rsid w:val="00086F3F"/>
    <w:rsid w:val="00087452"/>
    <w:rsid w:val="00090353"/>
    <w:rsid w:val="00090820"/>
    <w:rsid w:val="000918B5"/>
    <w:rsid w:val="0009195A"/>
    <w:rsid w:val="00091993"/>
    <w:rsid w:val="000919DC"/>
    <w:rsid w:val="00091A1A"/>
    <w:rsid w:val="00091C37"/>
    <w:rsid w:val="00092556"/>
    <w:rsid w:val="0009271F"/>
    <w:rsid w:val="00092AC6"/>
    <w:rsid w:val="00092FFE"/>
    <w:rsid w:val="00093867"/>
    <w:rsid w:val="00093E61"/>
    <w:rsid w:val="00093E73"/>
    <w:rsid w:val="000940AE"/>
    <w:rsid w:val="00094626"/>
    <w:rsid w:val="00094D04"/>
    <w:rsid w:val="00094F52"/>
    <w:rsid w:val="0009539D"/>
    <w:rsid w:val="00095E23"/>
    <w:rsid w:val="00095EBE"/>
    <w:rsid w:val="00096F2A"/>
    <w:rsid w:val="0009758B"/>
    <w:rsid w:val="000A01AD"/>
    <w:rsid w:val="000A05F0"/>
    <w:rsid w:val="000A0D0D"/>
    <w:rsid w:val="000A0D69"/>
    <w:rsid w:val="000A15A2"/>
    <w:rsid w:val="000A1DA1"/>
    <w:rsid w:val="000A2A12"/>
    <w:rsid w:val="000A2AC6"/>
    <w:rsid w:val="000A3FDF"/>
    <w:rsid w:val="000A4743"/>
    <w:rsid w:val="000A4F21"/>
    <w:rsid w:val="000A5251"/>
    <w:rsid w:val="000A6513"/>
    <w:rsid w:val="000A66B8"/>
    <w:rsid w:val="000A6973"/>
    <w:rsid w:val="000A761E"/>
    <w:rsid w:val="000A7784"/>
    <w:rsid w:val="000A7EA2"/>
    <w:rsid w:val="000A7F72"/>
    <w:rsid w:val="000B00C6"/>
    <w:rsid w:val="000B04EA"/>
    <w:rsid w:val="000B2BFF"/>
    <w:rsid w:val="000B40B3"/>
    <w:rsid w:val="000B465F"/>
    <w:rsid w:val="000B47EC"/>
    <w:rsid w:val="000B568C"/>
    <w:rsid w:val="000B59CD"/>
    <w:rsid w:val="000B6D6B"/>
    <w:rsid w:val="000B7730"/>
    <w:rsid w:val="000C0206"/>
    <w:rsid w:val="000C060A"/>
    <w:rsid w:val="000C0AC6"/>
    <w:rsid w:val="000C0B3D"/>
    <w:rsid w:val="000C1015"/>
    <w:rsid w:val="000C18BB"/>
    <w:rsid w:val="000C2779"/>
    <w:rsid w:val="000C33E3"/>
    <w:rsid w:val="000C37D4"/>
    <w:rsid w:val="000C3FA1"/>
    <w:rsid w:val="000C4227"/>
    <w:rsid w:val="000C46AA"/>
    <w:rsid w:val="000C46CB"/>
    <w:rsid w:val="000C4AD6"/>
    <w:rsid w:val="000C532E"/>
    <w:rsid w:val="000C5B8B"/>
    <w:rsid w:val="000C62E8"/>
    <w:rsid w:val="000C67A2"/>
    <w:rsid w:val="000C7868"/>
    <w:rsid w:val="000D04FB"/>
    <w:rsid w:val="000D06EE"/>
    <w:rsid w:val="000D1006"/>
    <w:rsid w:val="000D11E2"/>
    <w:rsid w:val="000D1ED1"/>
    <w:rsid w:val="000D2422"/>
    <w:rsid w:val="000D2768"/>
    <w:rsid w:val="000D33F4"/>
    <w:rsid w:val="000D51AE"/>
    <w:rsid w:val="000D5EE4"/>
    <w:rsid w:val="000D6EA7"/>
    <w:rsid w:val="000D74D2"/>
    <w:rsid w:val="000D75E1"/>
    <w:rsid w:val="000E07C1"/>
    <w:rsid w:val="000E07FC"/>
    <w:rsid w:val="000E089D"/>
    <w:rsid w:val="000E11CB"/>
    <w:rsid w:val="000E155A"/>
    <w:rsid w:val="000E1735"/>
    <w:rsid w:val="000E243F"/>
    <w:rsid w:val="000E24B7"/>
    <w:rsid w:val="000E35D3"/>
    <w:rsid w:val="000E36C0"/>
    <w:rsid w:val="000E3867"/>
    <w:rsid w:val="000E44B9"/>
    <w:rsid w:val="000E4614"/>
    <w:rsid w:val="000E4DFF"/>
    <w:rsid w:val="000E5093"/>
    <w:rsid w:val="000E55B4"/>
    <w:rsid w:val="000E5DA0"/>
    <w:rsid w:val="000E62A9"/>
    <w:rsid w:val="000E6849"/>
    <w:rsid w:val="000E6E6C"/>
    <w:rsid w:val="000E7F75"/>
    <w:rsid w:val="000F09A0"/>
    <w:rsid w:val="000F0F34"/>
    <w:rsid w:val="000F1818"/>
    <w:rsid w:val="000F1874"/>
    <w:rsid w:val="000F2CC2"/>
    <w:rsid w:val="000F3287"/>
    <w:rsid w:val="000F33E0"/>
    <w:rsid w:val="000F4521"/>
    <w:rsid w:val="000F4EFE"/>
    <w:rsid w:val="000F524F"/>
    <w:rsid w:val="000F52E9"/>
    <w:rsid w:val="000F537F"/>
    <w:rsid w:val="000F5C8D"/>
    <w:rsid w:val="000F6431"/>
    <w:rsid w:val="000F6997"/>
    <w:rsid w:val="000F70ED"/>
    <w:rsid w:val="000F72B8"/>
    <w:rsid w:val="000F7AA7"/>
    <w:rsid w:val="000F7EFD"/>
    <w:rsid w:val="001003E1"/>
    <w:rsid w:val="001004DE"/>
    <w:rsid w:val="001006DF"/>
    <w:rsid w:val="00101136"/>
    <w:rsid w:val="001013F0"/>
    <w:rsid w:val="001013FD"/>
    <w:rsid w:val="001016EB"/>
    <w:rsid w:val="00101706"/>
    <w:rsid w:val="00101742"/>
    <w:rsid w:val="0010181C"/>
    <w:rsid w:val="00101AFD"/>
    <w:rsid w:val="001030B9"/>
    <w:rsid w:val="001032BF"/>
    <w:rsid w:val="00104391"/>
    <w:rsid w:val="00104A59"/>
    <w:rsid w:val="00104BCA"/>
    <w:rsid w:val="00104CE6"/>
    <w:rsid w:val="00106EF0"/>
    <w:rsid w:val="00106FC4"/>
    <w:rsid w:val="001074AB"/>
    <w:rsid w:val="00107941"/>
    <w:rsid w:val="001101AB"/>
    <w:rsid w:val="00110F08"/>
    <w:rsid w:val="0011248D"/>
    <w:rsid w:val="00112C9F"/>
    <w:rsid w:val="0011375D"/>
    <w:rsid w:val="001139BD"/>
    <w:rsid w:val="00113BEC"/>
    <w:rsid w:val="001144DD"/>
    <w:rsid w:val="0011455A"/>
    <w:rsid w:val="001155BB"/>
    <w:rsid w:val="00115A47"/>
    <w:rsid w:val="00115E0F"/>
    <w:rsid w:val="0011642F"/>
    <w:rsid w:val="001174C6"/>
    <w:rsid w:val="00117C10"/>
    <w:rsid w:val="001202A1"/>
    <w:rsid w:val="00120A79"/>
    <w:rsid w:val="00120BF3"/>
    <w:rsid w:val="001211D0"/>
    <w:rsid w:val="0012143C"/>
    <w:rsid w:val="0012191C"/>
    <w:rsid w:val="00121A96"/>
    <w:rsid w:val="00122016"/>
    <w:rsid w:val="001224B1"/>
    <w:rsid w:val="00122539"/>
    <w:rsid w:val="0012274D"/>
    <w:rsid w:val="00123357"/>
    <w:rsid w:val="00123673"/>
    <w:rsid w:val="0012399E"/>
    <w:rsid w:val="00123AE0"/>
    <w:rsid w:val="0012468A"/>
    <w:rsid w:val="00124690"/>
    <w:rsid w:val="00124A51"/>
    <w:rsid w:val="001253AB"/>
    <w:rsid w:val="001255C7"/>
    <w:rsid w:val="001263E1"/>
    <w:rsid w:val="00126666"/>
    <w:rsid w:val="00126D80"/>
    <w:rsid w:val="00126EB2"/>
    <w:rsid w:val="00126F34"/>
    <w:rsid w:val="00127113"/>
    <w:rsid w:val="00127A0F"/>
    <w:rsid w:val="00130D0E"/>
    <w:rsid w:val="00130E94"/>
    <w:rsid w:val="00131B6B"/>
    <w:rsid w:val="00131C8A"/>
    <w:rsid w:val="00132054"/>
    <w:rsid w:val="001322F5"/>
    <w:rsid w:val="00133A81"/>
    <w:rsid w:val="0013424B"/>
    <w:rsid w:val="0013461D"/>
    <w:rsid w:val="0013474E"/>
    <w:rsid w:val="00134832"/>
    <w:rsid w:val="00135041"/>
    <w:rsid w:val="0013507E"/>
    <w:rsid w:val="00135432"/>
    <w:rsid w:val="00135F34"/>
    <w:rsid w:val="00136597"/>
    <w:rsid w:val="00136674"/>
    <w:rsid w:val="00136753"/>
    <w:rsid w:val="00136F24"/>
    <w:rsid w:val="00136FD3"/>
    <w:rsid w:val="00137EA8"/>
    <w:rsid w:val="00140297"/>
    <w:rsid w:val="0014044D"/>
    <w:rsid w:val="001404D2"/>
    <w:rsid w:val="00140AA1"/>
    <w:rsid w:val="001414A0"/>
    <w:rsid w:val="00142F4E"/>
    <w:rsid w:val="00144429"/>
    <w:rsid w:val="0014503C"/>
    <w:rsid w:val="0014575B"/>
    <w:rsid w:val="0014672C"/>
    <w:rsid w:val="00146DAC"/>
    <w:rsid w:val="0014702B"/>
    <w:rsid w:val="001470CE"/>
    <w:rsid w:val="001501CA"/>
    <w:rsid w:val="001502BC"/>
    <w:rsid w:val="00150A04"/>
    <w:rsid w:val="00150BB3"/>
    <w:rsid w:val="00150F52"/>
    <w:rsid w:val="0015123A"/>
    <w:rsid w:val="00151E6A"/>
    <w:rsid w:val="00152B00"/>
    <w:rsid w:val="00152C36"/>
    <w:rsid w:val="00153213"/>
    <w:rsid w:val="00153418"/>
    <w:rsid w:val="00154243"/>
    <w:rsid w:val="0015485F"/>
    <w:rsid w:val="00154F95"/>
    <w:rsid w:val="0015564E"/>
    <w:rsid w:val="00155DFD"/>
    <w:rsid w:val="0015655E"/>
    <w:rsid w:val="001569A8"/>
    <w:rsid w:val="00157141"/>
    <w:rsid w:val="0015737F"/>
    <w:rsid w:val="001574AF"/>
    <w:rsid w:val="00157D70"/>
    <w:rsid w:val="00157F3F"/>
    <w:rsid w:val="0016051D"/>
    <w:rsid w:val="001611DA"/>
    <w:rsid w:val="00161452"/>
    <w:rsid w:val="00162172"/>
    <w:rsid w:val="001621CD"/>
    <w:rsid w:val="00162686"/>
    <w:rsid w:val="00162949"/>
    <w:rsid w:val="00162EBE"/>
    <w:rsid w:val="00163085"/>
    <w:rsid w:val="00163B3C"/>
    <w:rsid w:val="00163B8C"/>
    <w:rsid w:val="00163E73"/>
    <w:rsid w:val="001643DC"/>
    <w:rsid w:val="00165545"/>
    <w:rsid w:val="0016565B"/>
    <w:rsid w:val="00166085"/>
    <w:rsid w:val="001661EB"/>
    <w:rsid w:val="001663E9"/>
    <w:rsid w:val="00166C3E"/>
    <w:rsid w:val="00166CFE"/>
    <w:rsid w:val="00166F02"/>
    <w:rsid w:val="001671F3"/>
    <w:rsid w:val="00167343"/>
    <w:rsid w:val="00167DDB"/>
    <w:rsid w:val="00167F1D"/>
    <w:rsid w:val="001700D3"/>
    <w:rsid w:val="0017013A"/>
    <w:rsid w:val="0017084E"/>
    <w:rsid w:val="00172071"/>
    <w:rsid w:val="00172484"/>
    <w:rsid w:val="00172E91"/>
    <w:rsid w:val="00172F68"/>
    <w:rsid w:val="0017362F"/>
    <w:rsid w:val="00173B6B"/>
    <w:rsid w:val="0017508E"/>
    <w:rsid w:val="001751B0"/>
    <w:rsid w:val="00176768"/>
    <w:rsid w:val="00176C98"/>
    <w:rsid w:val="001773B1"/>
    <w:rsid w:val="001806EA"/>
    <w:rsid w:val="001808B1"/>
    <w:rsid w:val="00180B51"/>
    <w:rsid w:val="00180C38"/>
    <w:rsid w:val="00180E3F"/>
    <w:rsid w:val="001811F5"/>
    <w:rsid w:val="001825DC"/>
    <w:rsid w:val="0018294C"/>
    <w:rsid w:val="00182AC8"/>
    <w:rsid w:val="001837FF"/>
    <w:rsid w:val="00184685"/>
    <w:rsid w:val="00184A53"/>
    <w:rsid w:val="00184D71"/>
    <w:rsid w:val="00185F32"/>
    <w:rsid w:val="001861B0"/>
    <w:rsid w:val="001865D4"/>
    <w:rsid w:val="00186F1C"/>
    <w:rsid w:val="0018722B"/>
    <w:rsid w:val="0018797D"/>
    <w:rsid w:val="00190875"/>
    <w:rsid w:val="00191000"/>
    <w:rsid w:val="00191883"/>
    <w:rsid w:val="00191A16"/>
    <w:rsid w:val="00191BCB"/>
    <w:rsid w:val="0019283B"/>
    <w:rsid w:val="00192853"/>
    <w:rsid w:val="00192A41"/>
    <w:rsid w:val="00192B27"/>
    <w:rsid w:val="00194178"/>
    <w:rsid w:val="00194AE3"/>
    <w:rsid w:val="00194BD3"/>
    <w:rsid w:val="00194D79"/>
    <w:rsid w:val="00195CFD"/>
    <w:rsid w:val="00197CB6"/>
    <w:rsid w:val="001A125F"/>
    <w:rsid w:val="001A214F"/>
    <w:rsid w:val="001A2994"/>
    <w:rsid w:val="001A30A3"/>
    <w:rsid w:val="001A3474"/>
    <w:rsid w:val="001A3B94"/>
    <w:rsid w:val="001A4369"/>
    <w:rsid w:val="001A4F4C"/>
    <w:rsid w:val="001A57D9"/>
    <w:rsid w:val="001A5D2F"/>
    <w:rsid w:val="001A77E7"/>
    <w:rsid w:val="001A7D5E"/>
    <w:rsid w:val="001B070B"/>
    <w:rsid w:val="001B19D0"/>
    <w:rsid w:val="001B1A75"/>
    <w:rsid w:val="001B1EAE"/>
    <w:rsid w:val="001B23A6"/>
    <w:rsid w:val="001B26FD"/>
    <w:rsid w:val="001B2969"/>
    <w:rsid w:val="001B3186"/>
    <w:rsid w:val="001B360E"/>
    <w:rsid w:val="001B3949"/>
    <w:rsid w:val="001B3D43"/>
    <w:rsid w:val="001B4916"/>
    <w:rsid w:val="001B4B56"/>
    <w:rsid w:val="001B54A4"/>
    <w:rsid w:val="001B5C15"/>
    <w:rsid w:val="001B61EF"/>
    <w:rsid w:val="001B66B0"/>
    <w:rsid w:val="001B66DD"/>
    <w:rsid w:val="001B66E9"/>
    <w:rsid w:val="001B69CB"/>
    <w:rsid w:val="001B72E7"/>
    <w:rsid w:val="001B76EE"/>
    <w:rsid w:val="001B7ADA"/>
    <w:rsid w:val="001C0E5E"/>
    <w:rsid w:val="001C1BCD"/>
    <w:rsid w:val="001C29BA"/>
    <w:rsid w:val="001C30C6"/>
    <w:rsid w:val="001C32A0"/>
    <w:rsid w:val="001C36C4"/>
    <w:rsid w:val="001C3D81"/>
    <w:rsid w:val="001C3DA7"/>
    <w:rsid w:val="001C42D1"/>
    <w:rsid w:val="001C464D"/>
    <w:rsid w:val="001C4B67"/>
    <w:rsid w:val="001C4B79"/>
    <w:rsid w:val="001C520F"/>
    <w:rsid w:val="001C53E5"/>
    <w:rsid w:val="001C5483"/>
    <w:rsid w:val="001C5765"/>
    <w:rsid w:val="001C576D"/>
    <w:rsid w:val="001C5B56"/>
    <w:rsid w:val="001C5C12"/>
    <w:rsid w:val="001C710F"/>
    <w:rsid w:val="001D0C1F"/>
    <w:rsid w:val="001D0DCF"/>
    <w:rsid w:val="001D1B0B"/>
    <w:rsid w:val="001D27AB"/>
    <w:rsid w:val="001D2ED5"/>
    <w:rsid w:val="001D30C8"/>
    <w:rsid w:val="001D3C7B"/>
    <w:rsid w:val="001D434E"/>
    <w:rsid w:val="001D4C79"/>
    <w:rsid w:val="001D5BB4"/>
    <w:rsid w:val="001D5C56"/>
    <w:rsid w:val="001D5E85"/>
    <w:rsid w:val="001D65A2"/>
    <w:rsid w:val="001D69BD"/>
    <w:rsid w:val="001D72C8"/>
    <w:rsid w:val="001D78B6"/>
    <w:rsid w:val="001E03B7"/>
    <w:rsid w:val="001E0D07"/>
    <w:rsid w:val="001E1612"/>
    <w:rsid w:val="001E1646"/>
    <w:rsid w:val="001E1A62"/>
    <w:rsid w:val="001E2541"/>
    <w:rsid w:val="001E2B3F"/>
    <w:rsid w:val="001E2CBE"/>
    <w:rsid w:val="001E34B4"/>
    <w:rsid w:val="001E3684"/>
    <w:rsid w:val="001E3883"/>
    <w:rsid w:val="001E3AAA"/>
    <w:rsid w:val="001E4161"/>
    <w:rsid w:val="001E5283"/>
    <w:rsid w:val="001E546B"/>
    <w:rsid w:val="001E614F"/>
    <w:rsid w:val="001E62A4"/>
    <w:rsid w:val="001E6396"/>
    <w:rsid w:val="001E66DB"/>
    <w:rsid w:val="001E7F99"/>
    <w:rsid w:val="001E7FB9"/>
    <w:rsid w:val="001F03E9"/>
    <w:rsid w:val="001F052F"/>
    <w:rsid w:val="001F1457"/>
    <w:rsid w:val="001F22E6"/>
    <w:rsid w:val="001F303E"/>
    <w:rsid w:val="001F3415"/>
    <w:rsid w:val="001F3F0B"/>
    <w:rsid w:val="001F413B"/>
    <w:rsid w:val="001F540D"/>
    <w:rsid w:val="001F5B2A"/>
    <w:rsid w:val="001F5B2B"/>
    <w:rsid w:val="001F5B7C"/>
    <w:rsid w:val="001F764C"/>
    <w:rsid w:val="001F792D"/>
    <w:rsid w:val="0020068E"/>
    <w:rsid w:val="00200861"/>
    <w:rsid w:val="00200DAA"/>
    <w:rsid w:val="00201292"/>
    <w:rsid w:val="002018F3"/>
    <w:rsid w:val="00201B4E"/>
    <w:rsid w:val="00201C96"/>
    <w:rsid w:val="0020213D"/>
    <w:rsid w:val="0020247A"/>
    <w:rsid w:val="002029A8"/>
    <w:rsid w:val="00203003"/>
    <w:rsid w:val="00203478"/>
    <w:rsid w:val="002034EB"/>
    <w:rsid w:val="00203CA8"/>
    <w:rsid w:val="00203E54"/>
    <w:rsid w:val="00204ADF"/>
    <w:rsid w:val="00204C33"/>
    <w:rsid w:val="00204DDC"/>
    <w:rsid w:val="0020519A"/>
    <w:rsid w:val="00206285"/>
    <w:rsid w:val="00206389"/>
    <w:rsid w:val="00206A9D"/>
    <w:rsid w:val="002075A9"/>
    <w:rsid w:val="002077FB"/>
    <w:rsid w:val="00207B86"/>
    <w:rsid w:val="002101BF"/>
    <w:rsid w:val="00210F3A"/>
    <w:rsid w:val="0021132A"/>
    <w:rsid w:val="00211338"/>
    <w:rsid w:val="00212284"/>
    <w:rsid w:val="002128B8"/>
    <w:rsid w:val="00212C7E"/>
    <w:rsid w:val="00212EBD"/>
    <w:rsid w:val="002132D4"/>
    <w:rsid w:val="00214E0E"/>
    <w:rsid w:val="00215460"/>
    <w:rsid w:val="00215C58"/>
    <w:rsid w:val="00215E14"/>
    <w:rsid w:val="002162EC"/>
    <w:rsid w:val="002164D7"/>
    <w:rsid w:val="00216A14"/>
    <w:rsid w:val="002172AE"/>
    <w:rsid w:val="002176D2"/>
    <w:rsid w:val="00217BA4"/>
    <w:rsid w:val="00220652"/>
    <w:rsid w:val="002217B4"/>
    <w:rsid w:val="002221A3"/>
    <w:rsid w:val="00222CDF"/>
    <w:rsid w:val="00222FE3"/>
    <w:rsid w:val="00223877"/>
    <w:rsid w:val="00223C08"/>
    <w:rsid w:val="00223E2B"/>
    <w:rsid w:val="0022478E"/>
    <w:rsid w:val="00224ECF"/>
    <w:rsid w:val="002268FA"/>
    <w:rsid w:val="00231578"/>
    <w:rsid w:val="00231B01"/>
    <w:rsid w:val="00231D27"/>
    <w:rsid w:val="00231E71"/>
    <w:rsid w:val="00231ECE"/>
    <w:rsid w:val="002326A4"/>
    <w:rsid w:val="00232841"/>
    <w:rsid w:val="0023302A"/>
    <w:rsid w:val="0023328B"/>
    <w:rsid w:val="00233BBA"/>
    <w:rsid w:val="00233C8C"/>
    <w:rsid w:val="00233CB8"/>
    <w:rsid w:val="00233F32"/>
    <w:rsid w:val="00234119"/>
    <w:rsid w:val="0023422D"/>
    <w:rsid w:val="0023471D"/>
    <w:rsid w:val="00234C3E"/>
    <w:rsid w:val="002350F5"/>
    <w:rsid w:val="002356B9"/>
    <w:rsid w:val="00235D54"/>
    <w:rsid w:val="0023703D"/>
    <w:rsid w:val="002371B8"/>
    <w:rsid w:val="00237869"/>
    <w:rsid w:val="00237BE6"/>
    <w:rsid w:val="00240C9B"/>
    <w:rsid w:val="00241435"/>
    <w:rsid w:val="00241500"/>
    <w:rsid w:val="00242391"/>
    <w:rsid w:val="002427E8"/>
    <w:rsid w:val="00242F3C"/>
    <w:rsid w:val="002430BA"/>
    <w:rsid w:val="00244785"/>
    <w:rsid w:val="00244A1D"/>
    <w:rsid w:val="00245672"/>
    <w:rsid w:val="002469BA"/>
    <w:rsid w:val="00246A5E"/>
    <w:rsid w:val="00246D5C"/>
    <w:rsid w:val="002477D2"/>
    <w:rsid w:val="00247D3D"/>
    <w:rsid w:val="00247DE7"/>
    <w:rsid w:val="002500FD"/>
    <w:rsid w:val="00250E7F"/>
    <w:rsid w:val="00250F0F"/>
    <w:rsid w:val="002516A6"/>
    <w:rsid w:val="00251B6A"/>
    <w:rsid w:val="00251E49"/>
    <w:rsid w:val="0025299C"/>
    <w:rsid w:val="0025337D"/>
    <w:rsid w:val="002533F0"/>
    <w:rsid w:val="00253706"/>
    <w:rsid w:val="00253EC1"/>
    <w:rsid w:val="00254B3E"/>
    <w:rsid w:val="00254B83"/>
    <w:rsid w:val="00255388"/>
    <w:rsid w:val="0025539D"/>
    <w:rsid w:val="0025563A"/>
    <w:rsid w:val="00255F29"/>
    <w:rsid w:val="00256024"/>
    <w:rsid w:val="00256780"/>
    <w:rsid w:val="0025789C"/>
    <w:rsid w:val="00257E44"/>
    <w:rsid w:val="0026077C"/>
    <w:rsid w:val="0026118A"/>
    <w:rsid w:val="00261A55"/>
    <w:rsid w:val="0026290C"/>
    <w:rsid w:val="00262EBB"/>
    <w:rsid w:val="00262FF7"/>
    <w:rsid w:val="002638B8"/>
    <w:rsid w:val="002638F0"/>
    <w:rsid w:val="00263C36"/>
    <w:rsid w:val="00264373"/>
    <w:rsid w:val="00264717"/>
    <w:rsid w:val="00264927"/>
    <w:rsid w:val="00264C8B"/>
    <w:rsid w:val="002656A3"/>
    <w:rsid w:val="00266D31"/>
    <w:rsid w:val="0026720E"/>
    <w:rsid w:val="00267543"/>
    <w:rsid w:val="00267BAF"/>
    <w:rsid w:val="0027033D"/>
    <w:rsid w:val="00270EA4"/>
    <w:rsid w:val="00271209"/>
    <w:rsid w:val="0027142E"/>
    <w:rsid w:val="0027227A"/>
    <w:rsid w:val="002722B5"/>
    <w:rsid w:val="00272527"/>
    <w:rsid w:val="00272760"/>
    <w:rsid w:val="002738C6"/>
    <w:rsid w:val="00273A84"/>
    <w:rsid w:val="00273B6F"/>
    <w:rsid w:val="002750D7"/>
    <w:rsid w:val="0027609F"/>
    <w:rsid w:val="002767AB"/>
    <w:rsid w:val="00276CF3"/>
    <w:rsid w:val="00276F47"/>
    <w:rsid w:val="00277105"/>
    <w:rsid w:val="00277FE9"/>
    <w:rsid w:val="00280B8F"/>
    <w:rsid w:val="00280E59"/>
    <w:rsid w:val="00281222"/>
    <w:rsid w:val="002825C0"/>
    <w:rsid w:val="0028297F"/>
    <w:rsid w:val="00283A3E"/>
    <w:rsid w:val="00283ABF"/>
    <w:rsid w:val="00284945"/>
    <w:rsid w:val="00284AAC"/>
    <w:rsid w:val="002866B5"/>
    <w:rsid w:val="002869F1"/>
    <w:rsid w:val="00286F5A"/>
    <w:rsid w:val="00287339"/>
    <w:rsid w:val="002879E5"/>
    <w:rsid w:val="00290445"/>
    <w:rsid w:val="002907B7"/>
    <w:rsid w:val="00290918"/>
    <w:rsid w:val="00290EA8"/>
    <w:rsid w:val="00290EB9"/>
    <w:rsid w:val="0029116F"/>
    <w:rsid w:val="002916E9"/>
    <w:rsid w:val="00291AEB"/>
    <w:rsid w:val="002921E8"/>
    <w:rsid w:val="00292EEE"/>
    <w:rsid w:val="0029320E"/>
    <w:rsid w:val="00293614"/>
    <w:rsid w:val="00293781"/>
    <w:rsid w:val="00293A69"/>
    <w:rsid w:val="00293D12"/>
    <w:rsid w:val="002951E7"/>
    <w:rsid w:val="0029542A"/>
    <w:rsid w:val="00295AE0"/>
    <w:rsid w:val="00295B49"/>
    <w:rsid w:val="002963D3"/>
    <w:rsid w:val="00296AE1"/>
    <w:rsid w:val="00296B8A"/>
    <w:rsid w:val="00297B13"/>
    <w:rsid w:val="00297B51"/>
    <w:rsid w:val="002A012C"/>
    <w:rsid w:val="002A0CE1"/>
    <w:rsid w:val="002A0D6F"/>
    <w:rsid w:val="002A19FD"/>
    <w:rsid w:val="002A33D3"/>
    <w:rsid w:val="002A4283"/>
    <w:rsid w:val="002A4404"/>
    <w:rsid w:val="002A4714"/>
    <w:rsid w:val="002A56DB"/>
    <w:rsid w:val="002A6066"/>
    <w:rsid w:val="002A60DF"/>
    <w:rsid w:val="002A6FDF"/>
    <w:rsid w:val="002A785E"/>
    <w:rsid w:val="002A7B45"/>
    <w:rsid w:val="002B0435"/>
    <w:rsid w:val="002B0974"/>
    <w:rsid w:val="002B0AAE"/>
    <w:rsid w:val="002B0E03"/>
    <w:rsid w:val="002B0EAB"/>
    <w:rsid w:val="002B0EF7"/>
    <w:rsid w:val="002B1B3D"/>
    <w:rsid w:val="002B24B4"/>
    <w:rsid w:val="002B29CA"/>
    <w:rsid w:val="002B306B"/>
    <w:rsid w:val="002B332F"/>
    <w:rsid w:val="002B3785"/>
    <w:rsid w:val="002B4894"/>
    <w:rsid w:val="002B4ADD"/>
    <w:rsid w:val="002B52D9"/>
    <w:rsid w:val="002B5A7B"/>
    <w:rsid w:val="002B5E5D"/>
    <w:rsid w:val="002B692D"/>
    <w:rsid w:val="002B6ECE"/>
    <w:rsid w:val="002B7738"/>
    <w:rsid w:val="002B7819"/>
    <w:rsid w:val="002B7E07"/>
    <w:rsid w:val="002B7ED5"/>
    <w:rsid w:val="002C097A"/>
    <w:rsid w:val="002C0DD3"/>
    <w:rsid w:val="002C13DE"/>
    <w:rsid w:val="002C224B"/>
    <w:rsid w:val="002C2E14"/>
    <w:rsid w:val="002C3647"/>
    <w:rsid w:val="002C3FE7"/>
    <w:rsid w:val="002C440E"/>
    <w:rsid w:val="002C4A4D"/>
    <w:rsid w:val="002C4C4B"/>
    <w:rsid w:val="002C5009"/>
    <w:rsid w:val="002C542E"/>
    <w:rsid w:val="002C7144"/>
    <w:rsid w:val="002C79C8"/>
    <w:rsid w:val="002D0263"/>
    <w:rsid w:val="002D0316"/>
    <w:rsid w:val="002D0445"/>
    <w:rsid w:val="002D07B2"/>
    <w:rsid w:val="002D0C8A"/>
    <w:rsid w:val="002D249A"/>
    <w:rsid w:val="002D3D65"/>
    <w:rsid w:val="002D41A8"/>
    <w:rsid w:val="002D4345"/>
    <w:rsid w:val="002D4421"/>
    <w:rsid w:val="002D4436"/>
    <w:rsid w:val="002D529A"/>
    <w:rsid w:val="002D5DAF"/>
    <w:rsid w:val="002D6111"/>
    <w:rsid w:val="002D674E"/>
    <w:rsid w:val="002D742C"/>
    <w:rsid w:val="002E0D4C"/>
    <w:rsid w:val="002E0DD6"/>
    <w:rsid w:val="002E1822"/>
    <w:rsid w:val="002E3B01"/>
    <w:rsid w:val="002E4013"/>
    <w:rsid w:val="002E4601"/>
    <w:rsid w:val="002E65A1"/>
    <w:rsid w:val="002E6B22"/>
    <w:rsid w:val="002E6B8E"/>
    <w:rsid w:val="002E6E50"/>
    <w:rsid w:val="002E738B"/>
    <w:rsid w:val="002E7673"/>
    <w:rsid w:val="002E7E4A"/>
    <w:rsid w:val="002F11A4"/>
    <w:rsid w:val="002F1348"/>
    <w:rsid w:val="002F16C7"/>
    <w:rsid w:val="002F1B44"/>
    <w:rsid w:val="002F2A2F"/>
    <w:rsid w:val="002F354D"/>
    <w:rsid w:val="002F3790"/>
    <w:rsid w:val="002F4156"/>
    <w:rsid w:val="002F4575"/>
    <w:rsid w:val="002F4725"/>
    <w:rsid w:val="003001B4"/>
    <w:rsid w:val="003002CD"/>
    <w:rsid w:val="00300627"/>
    <w:rsid w:val="00300C24"/>
    <w:rsid w:val="0030197D"/>
    <w:rsid w:val="00301C2D"/>
    <w:rsid w:val="003020FB"/>
    <w:rsid w:val="003021D2"/>
    <w:rsid w:val="003023E0"/>
    <w:rsid w:val="00302489"/>
    <w:rsid w:val="00302DDE"/>
    <w:rsid w:val="003033DF"/>
    <w:rsid w:val="00303962"/>
    <w:rsid w:val="00303BC8"/>
    <w:rsid w:val="00303FEB"/>
    <w:rsid w:val="003051EB"/>
    <w:rsid w:val="003058D2"/>
    <w:rsid w:val="00305CA5"/>
    <w:rsid w:val="00305D6E"/>
    <w:rsid w:val="003073EF"/>
    <w:rsid w:val="0031016B"/>
    <w:rsid w:val="003101F0"/>
    <w:rsid w:val="003109E3"/>
    <w:rsid w:val="00311651"/>
    <w:rsid w:val="00311976"/>
    <w:rsid w:val="00311C58"/>
    <w:rsid w:val="00312E44"/>
    <w:rsid w:val="0031305B"/>
    <w:rsid w:val="003133D1"/>
    <w:rsid w:val="003136C2"/>
    <w:rsid w:val="00313850"/>
    <w:rsid w:val="0031388E"/>
    <w:rsid w:val="00313A22"/>
    <w:rsid w:val="00313CF9"/>
    <w:rsid w:val="00314118"/>
    <w:rsid w:val="0031429E"/>
    <w:rsid w:val="003152A4"/>
    <w:rsid w:val="0031590A"/>
    <w:rsid w:val="00315C2D"/>
    <w:rsid w:val="00315EA0"/>
    <w:rsid w:val="00316E7B"/>
    <w:rsid w:val="00317252"/>
    <w:rsid w:val="00317370"/>
    <w:rsid w:val="00317660"/>
    <w:rsid w:val="0032045F"/>
    <w:rsid w:val="00320E6E"/>
    <w:rsid w:val="003211AB"/>
    <w:rsid w:val="003214B4"/>
    <w:rsid w:val="003218B7"/>
    <w:rsid w:val="003218DF"/>
    <w:rsid w:val="003220FD"/>
    <w:rsid w:val="00322405"/>
    <w:rsid w:val="00322CB0"/>
    <w:rsid w:val="00323232"/>
    <w:rsid w:val="00323349"/>
    <w:rsid w:val="00324C0C"/>
    <w:rsid w:val="00324E0D"/>
    <w:rsid w:val="00324EF6"/>
    <w:rsid w:val="00326210"/>
    <w:rsid w:val="00326B8E"/>
    <w:rsid w:val="00326E0D"/>
    <w:rsid w:val="00326FBE"/>
    <w:rsid w:val="00327F36"/>
    <w:rsid w:val="003302B2"/>
    <w:rsid w:val="00330728"/>
    <w:rsid w:val="00331179"/>
    <w:rsid w:val="003311F3"/>
    <w:rsid w:val="0033163E"/>
    <w:rsid w:val="00331880"/>
    <w:rsid w:val="003325B0"/>
    <w:rsid w:val="00332DD9"/>
    <w:rsid w:val="00333753"/>
    <w:rsid w:val="00333BEC"/>
    <w:rsid w:val="0033481E"/>
    <w:rsid w:val="0033484C"/>
    <w:rsid w:val="00334E4D"/>
    <w:rsid w:val="00335D0E"/>
    <w:rsid w:val="00335DD3"/>
    <w:rsid w:val="00335DE3"/>
    <w:rsid w:val="00336787"/>
    <w:rsid w:val="0033746D"/>
    <w:rsid w:val="00337498"/>
    <w:rsid w:val="003377C8"/>
    <w:rsid w:val="00337FAE"/>
    <w:rsid w:val="0034097A"/>
    <w:rsid w:val="00341091"/>
    <w:rsid w:val="00341336"/>
    <w:rsid w:val="00341517"/>
    <w:rsid w:val="00341C61"/>
    <w:rsid w:val="00342617"/>
    <w:rsid w:val="003436D5"/>
    <w:rsid w:val="00343B03"/>
    <w:rsid w:val="00343D18"/>
    <w:rsid w:val="00344802"/>
    <w:rsid w:val="00344B1E"/>
    <w:rsid w:val="003452DC"/>
    <w:rsid w:val="003453C4"/>
    <w:rsid w:val="00345409"/>
    <w:rsid w:val="0034570D"/>
    <w:rsid w:val="003460EB"/>
    <w:rsid w:val="00346735"/>
    <w:rsid w:val="0034691B"/>
    <w:rsid w:val="00346C40"/>
    <w:rsid w:val="00347370"/>
    <w:rsid w:val="00347968"/>
    <w:rsid w:val="00347BBE"/>
    <w:rsid w:val="00350BE6"/>
    <w:rsid w:val="00350EBE"/>
    <w:rsid w:val="003513CF"/>
    <w:rsid w:val="003513F7"/>
    <w:rsid w:val="00351577"/>
    <w:rsid w:val="003515C9"/>
    <w:rsid w:val="00352354"/>
    <w:rsid w:val="0035287C"/>
    <w:rsid w:val="00352F6C"/>
    <w:rsid w:val="00353498"/>
    <w:rsid w:val="00355D44"/>
    <w:rsid w:val="0035607A"/>
    <w:rsid w:val="00356213"/>
    <w:rsid w:val="003576A1"/>
    <w:rsid w:val="003578AF"/>
    <w:rsid w:val="003601F8"/>
    <w:rsid w:val="00361498"/>
    <w:rsid w:val="0036287F"/>
    <w:rsid w:val="003629D8"/>
    <w:rsid w:val="00362AA7"/>
    <w:rsid w:val="00362B71"/>
    <w:rsid w:val="00363BE2"/>
    <w:rsid w:val="00363E01"/>
    <w:rsid w:val="003641D2"/>
    <w:rsid w:val="003644D3"/>
    <w:rsid w:val="003648DD"/>
    <w:rsid w:val="00364A3E"/>
    <w:rsid w:val="003659C8"/>
    <w:rsid w:val="00365B96"/>
    <w:rsid w:val="00366C61"/>
    <w:rsid w:val="00367070"/>
    <w:rsid w:val="00370641"/>
    <w:rsid w:val="00370647"/>
    <w:rsid w:val="00370B5B"/>
    <w:rsid w:val="00370BD3"/>
    <w:rsid w:val="00370DD5"/>
    <w:rsid w:val="00371661"/>
    <w:rsid w:val="00371B3F"/>
    <w:rsid w:val="00371B60"/>
    <w:rsid w:val="00373498"/>
    <w:rsid w:val="0037381A"/>
    <w:rsid w:val="00374922"/>
    <w:rsid w:val="00375700"/>
    <w:rsid w:val="0037597E"/>
    <w:rsid w:val="00375B28"/>
    <w:rsid w:val="00375D19"/>
    <w:rsid w:val="00376B5C"/>
    <w:rsid w:val="00376B89"/>
    <w:rsid w:val="00376CE8"/>
    <w:rsid w:val="00376F13"/>
    <w:rsid w:val="003772C9"/>
    <w:rsid w:val="003775C4"/>
    <w:rsid w:val="00380AD8"/>
    <w:rsid w:val="00380C46"/>
    <w:rsid w:val="0038145F"/>
    <w:rsid w:val="003814A2"/>
    <w:rsid w:val="0038167E"/>
    <w:rsid w:val="00381DF3"/>
    <w:rsid w:val="003829EB"/>
    <w:rsid w:val="00382B9B"/>
    <w:rsid w:val="003835CD"/>
    <w:rsid w:val="003835EF"/>
    <w:rsid w:val="00383AF6"/>
    <w:rsid w:val="0038466A"/>
    <w:rsid w:val="00384F94"/>
    <w:rsid w:val="003850B1"/>
    <w:rsid w:val="0038510E"/>
    <w:rsid w:val="00385868"/>
    <w:rsid w:val="00385A89"/>
    <w:rsid w:val="003867C0"/>
    <w:rsid w:val="00386B23"/>
    <w:rsid w:val="00386F78"/>
    <w:rsid w:val="003871D4"/>
    <w:rsid w:val="003877E2"/>
    <w:rsid w:val="00387B1F"/>
    <w:rsid w:val="003904B1"/>
    <w:rsid w:val="00390764"/>
    <w:rsid w:val="00390A2F"/>
    <w:rsid w:val="00390ABC"/>
    <w:rsid w:val="0039205D"/>
    <w:rsid w:val="00392967"/>
    <w:rsid w:val="00393A46"/>
    <w:rsid w:val="0039436E"/>
    <w:rsid w:val="0039460C"/>
    <w:rsid w:val="0039514A"/>
    <w:rsid w:val="00395878"/>
    <w:rsid w:val="00395E52"/>
    <w:rsid w:val="0039601D"/>
    <w:rsid w:val="00396294"/>
    <w:rsid w:val="00396750"/>
    <w:rsid w:val="003972BD"/>
    <w:rsid w:val="00397930"/>
    <w:rsid w:val="00397A3B"/>
    <w:rsid w:val="003A01CD"/>
    <w:rsid w:val="003A02A5"/>
    <w:rsid w:val="003A0637"/>
    <w:rsid w:val="003A0A32"/>
    <w:rsid w:val="003A1442"/>
    <w:rsid w:val="003A14ED"/>
    <w:rsid w:val="003A1D6A"/>
    <w:rsid w:val="003A3175"/>
    <w:rsid w:val="003A33AC"/>
    <w:rsid w:val="003A3FDF"/>
    <w:rsid w:val="003A489F"/>
    <w:rsid w:val="003A49D4"/>
    <w:rsid w:val="003A4DC7"/>
    <w:rsid w:val="003A53C7"/>
    <w:rsid w:val="003A583B"/>
    <w:rsid w:val="003A5D6B"/>
    <w:rsid w:val="003A681C"/>
    <w:rsid w:val="003A70F5"/>
    <w:rsid w:val="003A71EF"/>
    <w:rsid w:val="003A7BA2"/>
    <w:rsid w:val="003A7C88"/>
    <w:rsid w:val="003B02AB"/>
    <w:rsid w:val="003B09B8"/>
    <w:rsid w:val="003B0D86"/>
    <w:rsid w:val="003B1486"/>
    <w:rsid w:val="003B14EE"/>
    <w:rsid w:val="003B1A1A"/>
    <w:rsid w:val="003B1ABB"/>
    <w:rsid w:val="003B244C"/>
    <w:rsid w:val="003B34AE"/>
    <w:rsid w:val="003B40C0"/>
    <w:rsid w:val="003B4883"/>
    <w:rsid w:val="003B51C3"/>
    <w:rsid w:val="003B5234"/>
    <w:rsid w:val="003B5D76"/>
    <w:rsid w:val="003B60A0"/>
    <w:rsid w:val="003B6320"/>
    <w:rsid w:val="003B6A26"/>
    <w:rsid w:val="003B7331"/>
    <w:rsid w:val="003B76CA"/>
    <w:rsid w:val="003C00C2"/>
    <w:rsid w:val="003C03C3"/>
    <w:rsid w:val="003C067A"/>
    <w:rsid w:val="003C1D0D"/>
    <w:rsid w:val="003C24E5"/>
    <w:rsid w:val="003C2B7B"/>
    <w:rsid w:val="003C2E82"/>
    <w:rsid w:val="003C3162"/>
    <w:rsid w:val="003C3163"/>
    <w:rsid w:val="003C381F"/>
    <w:rsid w:val="003C3894"/>
    <w:rsid w:val="003C4328"/>
    <w:rsid w:val="003C476D"/>
    <w:rsid w:val="003C4ED3"/>
    <w:rsid w:val="003C52EB"/>
    <w:rsid w:val="003C53FC"/>
    <w:rsid w:val="003C6289"/>
    <w:rsid w:val="003C6C9E"/>
    <w:rsid w:val="003C7FB2"/>
    <w:rsid w:val="003C7FFE"/>
    <w:rsid w:val="003D070F"/>
    <w:rsid w:val="003D0835"/>
    <w:rsid w:val="003D0C3E"/>
    <w:rsid w:val="003D2567"/>
    <w:rsid w:val="003D2643"/>
    <w:rsid w:val="003D26E6"/>
    <w:rsid w:val="003D313D"/>
    <w:rsid w:val="003D33E5"/>
    <w:rsid w:val="003D4473"/>
    <w:rsid w:val="003D4D98"/>
    <w:rsid w:val="003D5350"/>
    <w:rsid w:val="003D544B"/>
    <w:rsid w:val="003D56AF"/>
    <w:rsid w:val="003D6BB3"/>
    <w:rsid w:val="003D7E83"/>
    <w:rsid w:val="003E292D"/>
    <w:rsid w:val="003E298C"/>
    <w:rsid w:val="003E39CD"/>
    <w:rsid w:val="003E3A40"/>
    <w:rsid w:val="003E472C"/>
    <w:rsid w:val="003E523A"/>
    <w:rsid w:val="003E567C"/>
    <w:rsid w:val="003E5ED2"/>
    <w:rsid w:val="003E73CC"/>
    <w:rsid w:val="003E7671"/>
    <w:rsid w:val="003F0237"/>
    <w:rsid w:val="003F0389"/>
    <w:rsid w:val="003F12BD"/>
    <w:rsid w:val="003F1408"/>
    <w:rsid w:val="003F1741"/>
    <w:rsid w:val="003F1B14"/>
    <w:rsid w:val="003F1C2B"/>
    <w:rsid w:val="003F5473"/>
    <w:rsid w:val="003F5F51"/>
    <w:rsid w:val="00400092"/>
    <w:rsid w:val="00400E57"/>
    <w:rsid w:val="004010A7"/>
    <w:rsid w:val="0040187E"/>
    <w:rsid w:val="00401B84"/>
    <w:rsid w:val="0040291C"/>
    <w:rsid w:val="0040308A"/>
    <w:rsid w:val="00404542"/>
    <w:rsid w:val="00404688"/>
    <w:rsid w:val="0040496F"/>
    <w:rsid w:val="00404C72"/>
    <w:rsid w:val="00404D85"/>
    <w:rsid w:val="00404F2B"/>
    <w:rsid w:val="004051FF"/>
    <w:rsid w:val="00405DCF"/>
    <w:rsid w:val="00406050"/>
    <w:rsid w:val="00406448"/>
    <w:rsid w:val="004069FC"/>
    <w:rsid w:val="00406BC5"/>
    <w:rsid w:val="004072A4"/>
    <w:rsid w:val="004072CB"/>
    <w:rsid w:val="00407B4F"/>
    <w:rsid w:val="00410F4A"/>
    <w:rsid w:val="00410FAC"/>
    <w:rsid w:val="00411036"/>
    <w:rsid w:val="00411D82"/>
    <w:rsid w:val="0041236A"/>
    <w:rsid w:val="00414394"/>
    <w:rsid w:val="00414A3D"/>
    <w:rsid w:val="00416350"/>
    <w:rsid w:val="00417148"/>
    <w:rsid w:val="00420178"/>
    <w:rsid w:val="004202E9"/>
    <w:rsid w:val="00420549"/>
    <w:rsid w:val="004208A6"/>
    <w:rsid w:val="00421228"/>
    <w:rsid w:val="0042199C"/>
    <w:rsid w:val="00421E6D"/>
    <w:rsid w:val="0042280E"/>
    <w:rsid w:val="00422A5F"/>
    <w:rsid w:val="00423228"/>
    <w:rsid w:val="00423528"/>
    <w:rsid w:val="00423702"/>
    <w:rsid w:val="0042464F"/>
    <w:rsid w:val="0042491D"/>
    <w:rsid w:val="00424A04"/>
    <w:rsid w:val="00424A1A"/>
    <w:rsid w:val="00424ABA"/>
    <w:rsid w:val="00425181"/>
    <w:rsid w:val="00426786"/>
    <w:rsid w:val="00427551"/>
    <w:rsid w:val="004276EF"/>
    <w:rsid w:val="0042791C"/>
    <w:rsid w:val="004279B5"/>
    <w:rsid w:val="00427BE3"/>
    <w:rsid w:val="00427E91"/>
    <w:rsid w:val="004307C6"/>
    <w:rsid w:val="0043112A"/>
    <w:rsid w:val="00431830"/>
    <w:rsid w:val="00432380"/>
    <w:rsid w:val="004325E1"/>
    <w:rsid w:val="0043287E"/>
    <w:rsid w:val="0043289D"/>
    <w:rsid w:val="00433087"/>
    <w:rsid w:val="0043312F"/>
    <w:rsid w:val="00434471"/>
    <w:rsid w:val="00434A8F"/>
    <w:rsid w:val="00434CE8"/>
    <w:rsid w:val="00434F32"/>
    <w:rsid w:val="004355DC"/>
    <w:rsid w:val="0043564D"/>
    <w:rsid w:val="00435901"/>
    <w:rsid w:val="00435CE3"/>
    <w:rsid w:val="00435D27"/>
    <w:rsid w:val="00435DA6"/>
    <w:rsid w:val="00436C22"/>
    <w:rsid w:val="00436D5E"/>
    <w:rsid w:val="00437FB1"/>
    <w:rsid w:val="00440921"/>
    <w:rsid w:val="0044251B"/>
    <w:rsid w:val="004428A6"/>
    <w:rsid w:val="00442B7C"/>
    <w:rsid w:val="00442CC2"/>
    <w:rsid w:val="00442E58"/>
    <w:rsid w:val="004431A5"/>
    <w:rsid w:val="00443A6F"/>
    <w:rsid w:val="00443C51"/>
    <w:rsid w:val="0044579B"/>
    <w:rsid w:val="00445BA9"/>
    <w:rsid w:val="00445E7F"/>
    <w:rsid w:val="00446350"/>
    <w:rsid w:val="0044653C"/>
    <w:rsid w:val="00446729"/>
    <w:rsid w:val="00446AD1"/>
    <w:rsid w:val="00450267"/>
    <w:rsid w:val="00451F76"/>
    <w:rsid w:val="00452510"/>
    <w:rsid w:val="00452785"/>
    <w:rsid w:val="004527E9"/>
    <w:rsid w:val="00452A73"/>
    <w:rsid w:val="00453427"/>
    <w:rsid w:val="00453907"/>
    <w:rsid w:val="00453E26"/>
    <w:rsid w:val="00455240"/>
    <w:rsid w:val="00455F53"/>
    <w:rsid w:val="004569BB"/>
    <w:rsid w:val="00456AB8"/>
    <w:rsid w:val="00456AE5"/>
    <w:rsid w:val="004573B9"/>
    <w:rsid w:val="00460BA0"/>
    <w:rsid w:val="004618D5"/>
    <w:rsid w:val="00461AC3"/>
    <w:rsid w:val="004629D5"/>
    <w:rsid w:val="00463EBA"/>
    <w:rsid w:val="00464677"/>
    <w:rsid w:val="00464773"/>
    <w:rsid w:val="00465B87"/>
    <w:rsid w:val="004669EA"/>
    <w:rsid w:val="00466EB6"/>
    <w:rsid w:val="00467B77"/>
    <w:rsid w:val="00467F10"/>
    <w:rsid w:val="00470138"/>
    <w:rsid w:val="00470384"/>
    <w:rsid w:val="0047042A"/>
    <w:rsid w:val="00470682"/>
    <w:rsid w:val="00471581"/>
    <w:rsid w:val="00471C04"/>
    <w:rsid w:val="004720A1"/>
    <w:rsid w:val="00472853"/>
    <w:rsid w:val="00472ACB"/>
    <w:rsid w:val="00472C91"/>
    <w:rsid w:val="00472DBB"/>
    <w:rsid w:val="00473BBD"/>
    <w:rsid w:val="004747F4"/>
    <w:rsid w:val="00474A6F"/>
    <w:rsid w:val="00474C8B"/>
    <w:rsid w:val="00475177"/>
    <w:rsid w:val="00476604"/>
    <w:rsid w:val="00477658"/>
    <w:rsid w:val="00480120"/>
    <w:rsid w:val="0048068C"/>
    <w:rsid w:val="004808B8"/>
    <w:rsid w:val="00481519"/>
    <w:rsid w:val="0048171D"/>
    <w:rsid w:val="00482097"/>
    <w:rsid w:val="00482108"/>
    <w:rsid w:val="00482C5D"/>
    <w:rsid w:val="00483367"/>
    <w:rsid w:val="0048353D"/>
    <w:rsid w:val="004837BF"/>
    <w:rsid w:val="00483BD8"/>
    <w:rsid w:val="004849C2"/>
    <w:rsid w:val="004851C3"/>
    <w:rsid w:val="004851E5"/>
    <w:rsid w:val="0048536F"/>
    <w:rsid w:val="00485424"/>
    <w:rsid w:val="004860AB"/>
    <w:rsid w:val="004867A4"/>
    <w:rsid w:val="004869E5"/>
    <w:rsid w:val="00487918"/>
    <w:rsid w:val="004905FE"/>
    <w:rsid w:val="004912A6"/>
    <w:rsid w:val="004919C8"/>
    <w:rsid w:val="004922CB"/>
    <w:rsid w:val="0049259A"/>
    <w:rsid w:val="004929CB"/>
    <w:rsid w:val="00492BC5"/>
    <w:rsid w:val="00492C1A"/>
    <w:rsid w:val="00493E7C"/>
    <w:rsid w:val="004945E2"/>
    <w:rsid w:val="004955B2"/>
    <w:rsid w:val="00495E6E"/>
    <w:rsid w:val="00496371"/>
    <w:rsid w:val="00496FE0"/>
    <w:rsid w:val="00497157"/>
    <w:rsid w:val="0049765D"/>
    <w:rsid w:val="00497692"/>
    <w:rsid w:val="004A00F5"/>
    <w:rsid w:val="004A0627"/>
    <w:rsid w:val="004A0C35"/>
    <w:rsid w:val="004A0DFC"/>
    <w:rsid w:val="004A124A"/>
    <w:rsid w:val="004A2174"/>
    <w:rsid w:val="004A2856"/>
    <w:rsid w:val="004A2E53"/>
    <w:rsid w:val="004A319E"/>
    <w:rsid w:val="004A3782"/>
    <w:rsid w:val="004A3A69"/>
    <w:rsid w:val="004A3A97"/>
    <w:rsid w:val="004A3B70"/>
    <w:rsid w:val="004A4C39"/>
    <w:rsid w:val="004A4E81"/>
    <w:rsid w:val="004A5113"/>
    <w:rsid w:val="004A56E7"/>
    <w:rsid w:val="004A60DB"/>
    <w:rsid w:val="004A611A"/>
    <w:rsid w:val="004A7529"/>
    <w:rsid w:val="004B006E"/>
    <w:rsid w:val="004B0808"/>
    <w:rsid w:val="004B0DDA"/>
    <w:rsid w:val="004B1070"/>
    <w:rsid w:val="004B1077"/>
    <w:rsid w:val="004B10CF"/>
    <w:rsid w:val="004B13C6"/>
    <w:rsid w:val="004B161D"/>
    <w:rsid w:val="004B1886"/>
    <w:rsid w:val="004B195A"/>
    <w:rsid w:val="004B212F"/>
    <w:rsid w:val="004B31BF"/>
    <w:rsid w:val="004B34C9"/>
    <w:rsid w:val="004B368D"/>
    <w:rsid w:val="004B3F33"/>
    <w:rsid w:val="004B4315"/>
    <w:rsid w:val="004B59B7"/>
    <w:rsid w:val="004B5DD1"/>
    <w:rsid w:val="004B68E8"/>
    <w:rsid w:val="004B6E7F"/>
    <w:rsid w:val="004B717B"/>
    <w:rsid w:val="004B73E1"/>
    <w:rsid w:val="004B746E"/>
    <w:rsid w:val="004B770D"/>
    <w:rsid w:val="004C0541"/>
    <w:rsid w:val="004C2470"/>
    <w:rsid w:val="004C2853"/>
    <w:rsid w:val="004C30AB"/>
    <w:rsid w:val="004C30F1"/>
    <w:rsid w:val="004C36DB"/>
    <w:rsid w:val="004C4634"/>
    <w:rsid w:val="004C4F05"/>
    <w:rsid w:val="004C5245"/>
    <w:rsid w:val="004C53E6"/>
    <w:rsid w:val="004C6617"/>
    <w:rsid w:val="004C75C4"/>
    <w:rsid w:val="004C7C12"/>
    <w:rsid w:val="004C7F56"/>
    <w:rsid w:val="004D080C"/>
    <w:rsid w:val="004D1313"/>
    <w:rsid w:val="004D1B0E"/>
    <w:rsid w:val="004D1B5F"/>
    <w:rsid w:val="004D1B61"/>
    <w:rsid w:val="004D2DD1"/>
    <w:rsid w:val="004D3BCB"/>
    <w:rsid w:val="004D4347"/>
    <w:rsid w:val="004D44D6"/>
    <w:rsid w:val="004D4515"/>
    <w:rsid w:val="004D46F4"/>
    <w:rsid w:val="004D4F4D"/>
    <w:rsid w:val="004D517F"/>
    <w:rsid w:val="004D53A8"/>
    <w:rsid w:val="004D5884"/>
    <w:rsid w:val="004D6458"/>
    <w:rsid w:val="004D6AFB"/>
    <w:rsid w:val="004D75E9"/>
    <w:rsid w:val="004D7AE4"/>
    <w:rsid w:val="004E0116"/>
    <w:rsid w:val="004E05A2"/>
    <w:rsid w:val="004E0A9F"/>
    <w:rsid w:val="004E18A9"/>
    <w:rsid w:val="004E190F"/>
    <w:rsid w:val="004E1D31"/>
    <w:rsid w:val="004E292E"/>
    <w:rsid w:val="004E3253"/>
    <w:rsid w:val="004E3521"/>
    <w:rsid w:val="004E3647"/>
    <w:rsid w:val="004E3F4B"/>
    <w:rsid w:val="004E44EE"/>
    <w:rsid w:val="004E46EB"/>
    <w:rsid w:val="004E4A25"/>
    <w:rsid w:val="004E4DA0"/>
    <w:rsid w:val="004E5649"/>
    <w:rsid w:val="004E59B3"/>
    <w:rsid w:val="004E5C1F"/>
    <w:rsid w:val="004E5F21"/>
    <w:rsid w:val="004E5FB2"/>
    <w:rsid w:val="004E604B"/>
    <w:rsid w:val="004E61F2"/>
    <w:rsid w:val="004E6381"/>
    <w:rsid w:val="004E6A00"/>
    <w:rsid w:val="004E6E54"/>
    <w:rsid w:val="004F004B"/>
    <w:rsid w:val="004F0307"/>
    <w:rsid w:val="004F03D9"/>
    <w:rsid w:val="004F08A4"/>
    <w:rsid w:val="004F0999"/>
    <w:rsid w:val="004F14D9"/>
    <w:rsid w:val="004F16AE"/>
    <w:rsid w:val="004F1793"/>
    <w:rsid w:val="004F23CE"/>
    <w:rsid w:val="004F26F3"/>
    <w:rsid w:val="004F276F"/>
    <w:rsid w:val="004F2FB2"/>
    <w:rsid w:val="004F3885"/>
    <w:rsid w:val="004F3C3C"/>
    <w:rsid w:val="004F3F02"/>
    <w:rsid w:val="004F4456"/>
    <w:rsid w:val="004F4465"/>
    <w:rsid w:val="004F4D85"/>
    <w:rsid w:val="004F4EDB"/>
    <w:rsid w:val="004F5641"/>
    <w:rsid w:val="004F5CEF"/>
    <w:rsid w:val="004F65CF"/>
    <w:rsid w:val="004F76B0"/>
    <w:rsid w:val="004F7BA0"/>
    <w:rsid w:val="00500235"/>
    <w:rsid w:val="00500F1E"/>
    <w:rsid w:val="00502034"/>
    <w:rsid w:val="00502463"/>
    <w:rsid w:val="0050265A"/>
    <w:rsid w:val="005029FE"/>
    <w:rsid w:val="005034B0"/>
    <w:rsid w:val="005034DA"/>
    <w:rsid w:val="00503560"/>
    <w:rsid w:val="00503836"/>
    <w:rsid w:val="00503CE2"/>
    <w:rsid w:val="00503F68"/>
    <w:rsid w:val="00504040"/>
    <w:rsid w:val="00504CDC"/>
    <w:rsid w:val="00504FFE"/>
    <w:rsid w:val="0050597E"/>
    <w:rsid w:val="00505DC7"/>
    <w:rsid w:val="00506387"/>
    <w:rsid w:val="0050690A"/>
    <w:rsid w:val="00506AF0"/>
    <w:rsid w:val="00507C92"/>
    <w:rsid w:val="00507D31"/>
    <w:rsid w:val="00507D66"/>
    <w:rsid w:val="005101ED"/>
    <w:rsid w:val="00510682"/>
    <w:rsid w:val="0051101D"/>
    <w:rsid w:val="00511201"/>
    <w:rsid w:val="0051147B"/>
    <w:rsid w:val="0051206E"/>
    <w:rsid w:val="00514001"/>
    <w:rsid w:val="005144EB"/>
    <w:rsid w:val="00514671"/>
    <w:rsid w:val="0051521F"/>
    <w:rsid w:val="0051527B"/>
    <w:rsid w:val="00515BD7"/>
    <w:rsid w:val="00515CBB"/>
    <w:rsid w:val="00516903"/>
    <w:rsid w:val="005176CE"/>
    <w:rsid w:val="00520163"/>
    <w:rsid w:val="0052024A"/>
    <w:rsid w:val="005208FE"/>
    <w:rsid w:val="00520979"/>
    <w:rsid w:val="00520ABE"/>
    <w:rsid w:val="00520E28"/>
    <w:rsid w:val="005218C6"/>
    <w:rsid w:val="00521C1F"/>
    <w:rsid w:val="00521C52"/>
    <w:rsid w:val="00523221"/>
    <w:rsid w:val="00523A25"/>
    <w:rsid w:val="00523DCA"/>
    <w:rsid w:val="00524E1C"/>
    <w:rsid w:val="005256ED"/>
    <w:rsid w:val="00526182"/>
    <w:rsid w:val="005269DA"/>
    <w:rsid w:val="00526DBE"/>
    <w:rsid w:val="0052747C"/>
    <w:rsid w:val="00527DE4"/>
    <w:rsid w:val="00530B82"/>
    <w:rsid w:val="00530E1E"/>
    <w:rsid w:val="00530ED7"/>
    <w:rsid w:val="0053136D"/>
    <w:rsid w:val="005338DD"/>
    <w:rsid w:val="005343ED"/>
    <w:rsid w:val="00534851"/>
    <w:rsid w:val="00534859"/>
    <w:rsid w:val="005354B6"/>
    <w:rsid w:val="00535AB5"/>
    <w:rsid w:val="00535CCB"/>
    <w:rsid w:val="00535F91"/>
    <w:rsid w:val="0053693E"/>
    <w:rsid w:val="00536CA2"/>
    <w:rsid w:val="00536F19"/>
    <w:rsid w:val="005371B7"/>
    <w:rsid w:val="00537B57"/>
    <w:rsid w:val="0054167F"/>
    <w:rsid w:val="00541E51"/>
    <w:rsid w:val="00542BB1"/>
    <w:rsid w:val="00542E51"/>
    <w:rsid w:val="00542EDD"/>
    <w:rsid w:val="00542FCC"/>
    <w:rsid w:val="00543687"/>
    <w:rsid w:val="0054457B"/>
    <w:rsid w:val="005445B1"/>
    <w:rsid w:val="00544FC1"/>
    <w:rsid w:val="00545317"/>
    <w:rsid w:val="005464E0"/>
    <w:rsid w:val="00546670"/>
    <w:rsid w:val="005468BA"/>
    <w:rsid w:val="00546C20"/>
    <w:rsid w:val="005478FF"/>
    <w:rsid w:val="00547C2C"/>
    <w:rsid w:val="00547CD2"/>
    <w:rsid w:val="005501FB"/>
    <w:rsid w:val="005504F5"/>
    <w:rsid w:val="00550D4D"/>
    <w:rsid w:val="00551058"/>
    <w:rsid w:val="005517F1"/>
    <w:rsid w:val="00551EC0"/>
    <w:rsid w:val="0055215F"/>
    <w:rsid w:val="005523F0"/>
    <w:rsid w:val="00552526"/>
    <w:rsid w:val="00552C42"/>
    <w:rsid w:val="00552EAC"/>
    <w:rsid w:val="005533D1"/>
    <w:rsid w:val="00554407"/>
    <w:rsid w:val="00554542"/>
    <w:rsid w:val="005546CC"/>
    <w:rsid w:val="0055493B"/>
    <w:rsid w:val="0055624C"/>
    <w:rsid w:val="00556348"/>
    <w:rsid w:val="00556630"/>
    <w:rsid w:val="00556775"/>
    <w:rsid w:val="00556E2B"/>
    <w:rsid w:val="00557103"/>
    <w:rsid w:val="005573E5"/>
    <w:rsid w:val="00560590"/>
    <w:rsid w:val="005617D8"/>
    <w:rsid w:val="0056193C"/>
    <w:rsid w:val="00564162"/>
    <w:rsid w:val="00564A1A"/>
    <w:rsid w:val="00565108"/>
    <w:rsid w:val="005656C7"/>
    <w:rsid w:val="0056585D"/>
    <w:rsid w:val="00565EB1"/>
    <w:rsid w:val="00565EF8"/>
    <w:rsid w:val="00566543"/>
    <w:rsid w:val="0056690F"/>
    <w:rsid w:val="005675B2"/>
    <w:rsid w:val="0056796F"/>
    <w:rsid w:val="00570DE8"/>
    <w:rsid w:val="005713FA"/>
    <w:rsid w:val="0057163D"/>
    <w:rsid w:val="00571C28"/>
    <w:rsid w:val="0057245A"/>
    <w:rsid w:val="005728D1"/>
    <w:rsid w:val="00573375"/>
    <w:rsid w:val="0057415C"/>
    <w:rsid w:val="0057469F"/>
    <w:rsid w:val="00574943"/>
    <w:rsid w:val="00574CEE"/>
    <w:rsid w:val="00575A89"/>
    <w:rsid w:val="00575A90"/>
    <w:rsid w:val="005774AC"/>
    <w:rsid w:val="00577CBE"/>
    <w:rsid w:val="00580FBD"/>
    <w:rsid w:val="0058157C"/>
    <w:rsid w:val="00581BA2"/>
    <w:rsid w:val="00581F59"/>
    <w:rsid w:val="005824F7"/>
    <w:rsid w:val="005825D5"/>
    <w:rsid w:val="00584BD4"/>
    <w:rsid w:val="00584DE8"/>
    <w:rsid w:val="00584E86"/>
    <w:rsid w:val="0058580D"/>
    <w:rsid w:val="00585E22"/>
    <w:rsid w:val="00586140"/>
    <w:rsid w:val="00586EEF"/>
    <w:rsid w:val="005871D3"/>
    <w:rsid w:val="00587A1C"/>
    <w:rsid w:val="005904F8"/>
    <w:rsid w:val="00590D7D"/>
    <w:rsid w:val="00590D82"/>
    <w:rsid w:val="00590DF0"/>
    <w:rsid w:val="00591058"/>
    <w:rsid w:val="00592526"/>
    <w:rsid w:val="0059260D"/>
    <w:rsid w:val="005926B9"/>
    <w:rsid w:val="005930F1"/>
    <w:rsid w:val="005932C4"/>
    <w:rsid w:val="005934DB"/>
    <w:rsid w:val="00593625"/>
    <w:rsid w:val="00594DB6"/>
    <w:rsid w:val="005955A8"/>
    <w:rsid w:val="00595D19"/>
    <w:rsid w:val="00595DB7"/>
    <w:rsid w:val="00596A17"/>
    <w:rsid w:val="00596B63"/>
    <w:rsid w:val="00596DE6"/>
    <w:rsid w:val="00597609"/>
    <w:rsid w:val="00597762"/>
    <w:rsid w:val="00597A8E"/>
    <w:rsid w:val="005A096B"/>
    <w:rsid w:val="005A0EA8"/>
    <w:rsid w:val="005A15D3"/>
    <w:rsid w:val="005A197D"/>
    <w:rsid w:val="005A1E36"/>
    <w:rsid w:val="005A248B"/>
    <w:rsid w:val="005A25A3"/>
    <w:rsid w:val="005A2BAE"/>
    <w:rsid w:val="005A3138"/>
    <w:rsid w:val="005A33ED"/>
    <w:rsid w:val="005A35EC"/>
    <w:rsid w:val="005A38C4"/>
    <w:rsid w:val="005A4C13"/>
    <w:rsid w:val="005A50EB"/>
    <w:rsid w:val="005A5288"/>
    <w:rsid w:val="005A52F0"/>
    <w:rsid w:val="005A57D2"/>
    <w:rsid w:val="005A5FA9"/>
    <w:rsid w:val="005A6964"/>
    <w:rsid w:val="005A6ADC"/>
    <w:rsid w:val="005A740A"/>
    <w:rsid w:val="005A7D52"/>
    <w:rsid w:val="005B0171"/>
    <w:rsid w:val="005B0313"/>
    <w:rsid w:val="005B045D"/>
    <w:rsid w:val="005B0505"/>
    <w:rsid w:val="005B08CC"/>
    <w:rsid w:val="005B14B4"/>
    <w:rsid w:val="005B14CE"/>
    <w:rsid w:val="005B19DD"/>
    <w:rsid w:val="005B1B03"/>
    <w:rsid w:val="005B287C"/>
    <w:rsid w:val="005B3164"/>
    <w:rsid w:val="005B3720"/>
    <w:rsid w:val="005B3E4E"/>
    <w:rsid w:val="005B40C6"/>
    <w:rsid w:val="005B5493"/>
    <w:rsid w:val="005B5890"/>
    <w:rsid w:val="005B696A"/>
    <w:rsid w:val="005B6ECA"/>
    <w:rsid w:val="005B6F3F"/>
    <w:rsid w:val="005B730C"/>
    <w:rsid w:val="005B78CF"/>
    <w:rsid w:val="005B7A27"/>
    <w:rsid w:val="005C0628"/>
    <w:rsid w:val="005C0AAC"/>
    <w:rsid w:val="005C0DBF"/>
    <w:rsid w:val="005C1507"/>
    <w:rsid w:val="005C1708"/>
    <w:rsid w:val="005C1CEF"/>
    <w:rsid w:val="005C2169"/>
    <w:rsid w:val="005C266F"/>
    <w:rsid w:val="005C27C6"/>
    <w:rsid w:val="005C2BBF"/>
    <w:rsid w:val="005C3D2C"/>
    <w:rsid w:val="005C40CE"/>
    <w:rsid w:val="005C4546"/>
    <w:rsid w:val="005C4EAB"/>
    <w:rsid w:val="005C5656"/>
    <w:rsid w:val="005C57F4"/>
    <w:rsid w:val="005C5858"/>
    <w:rsid w:val="005C5E42"/>
    <w:rsid w:val="005C6389"/>
    <w:rsid w:val="005C6954"/>
    <w:rsid w:val="005C717C"/>
    <w:rsid w:val="005C75E6"/>
    <w:rsid w:val="005D0458"/>
    <w:rsid w:val="005D048D"/>
    <w:rsid w:val="005D0812"/>
    <w:rsid w:val="005D08F6"/>
    <w:rsid w:val="005D0941"/>
    <w:rsid w:val="005D18F6"/>
    <w:rsid w:val="005D37EC"/>
    <w:rsid w:val="005D3EE6"/>
    <w:rsid w:val="005D40AD"/>
    <w:rsid w:val="005D4130"/>
    <w:rsid w:val="005D46E8"/>
    <w:rsid w:val="005D56CC"/>
    <w:rsid w:val="005D599E"/>
    <w:rsid w:val="005D5C0B"/>
    <w:rsid w:val="005D600B"/>
    <w:rsid w:val="005D6728"/>
    <w:rsid w:val="005D6CD1"/>
    <w:rsid w:val="005D6F44"/>
    <w:rsid w:val="005D70C3"/>
    <w:rsid w:val="005D79B8"/>
    <w:rsid w:val="005E0169"/>
    <w:rsid w:val="005E050E"/>
    <w:rsid w:val="005E066D"/>
    <w:rsid w:val="005E089A"/>
    <w:rsid w:val="005E0AB0"/>
    <w:rsid w:val="005E0B03"/>
    <w:rsid w:val="005E0EA3"/>
    <w:rsid w:val="005E1B55"/>
    <w:rsid w:val="005E2130"/>
    <w:rsid w:val="005E2488"/>
    <w:rsid w:val="005E2BED"/>
    <w:rsid w:val="005E3075"/>
    <w:rsid w:val="005E37DB"/>
    <w:rsid w:val="005E39E3"/>
    <w:rsid w:val="005E3E5B"/>
    <w:rsid w:val="005E4329"/>
    <w:rsid w:val="005E4382"/>
    <w:rsid w:val="005E49ED"/>
    <w:rsid w:val="005E63C9"/>
    <w:rsid w:val="005E7DDF"/>
    <w:rsid w:val="005F0752"/>
    <w:rsid w:val="005F19C1"/>
    <w:rsid w:val="005F1DCD"/>
    <w:rsid w:val="005F2A07"/>
    <w:rsid w:val="005F2A8E"/>
    <w:rsid w:val="005F2CF0"/>
    <w:rsid w:val="005F3994"/>
    <w:rsid w:val="005F3DD0"/>
    <w:rsid w:val="005F4159"/>
    <w:rsid w:val="005F4B78"/>
    <w:rsid w:val="005F4C21"/>
    <w:rsid w:val="005F5E39"/>
    <w:rsid w:val="005F60D0"/>
    <w:rsid w:val="005F657E"/>
    <w:rsid w:val="005F6978"/>
    <w:rsid w:val="005F6F2A"/>
    <w:rsid w:val="00600E90"/>
    <w:rsid w:val="006018F9"/>
    <w:rsid w:val="00601F09"/>
    <w:rsid w:val="00601F3D"/>
    <w:rsid w:val="0060295B"/>
    <w:rsid w:val="00602A4D"/>
    <w:rsid w:val="0060322D"/>
    <w:rsid w:val="00603967"/>
    <w:rsid w:val="00604066"/>
    <w:rsid w:val="00604489"/>
    <w:rsid w:val="00605AE4"/>
    <w:rsid w:val="00605BE6"/>
    <w:rsid w:val="00605D5E"/>
    <w:rsid w:val="0060653E"/>
    <w:rsid w:val="00606835"/>
    <w:rsid w:val="00606884"/>
    <w:rsid w:val="00606BC2"/>
    <w:rsid w:val="00607735"/>
    <w:rsid w:val="006079A3"/>
    <w:rsid w:val="00610245"/>
    <w:rsid w:val="006103F2"/>
    <w:rsid w:val="00610937"/>
    <w:rsid w:val="00610A11"/>
    <w:rsid w:val="006116C0"/>
    <w:rsid w:val="00611DDD"/>
    <w:rsid w:val="0061221F"/>
    <w:rsid w:val="00613882"/>
    <w:rsid w:val="00613D54"/>
    <w:rsid w:val="0061473F"/>
    <w:rsid w:val="00614D61"/>
    <w:rsid w:val="0061593C"/>
    <w:rsid w:val="00615B61"/>
    <w:rsid w:val="00615CB5"/>
    <w:rsid w:val="00616327"/>
    <w:rsid w:val="00616F8B"/>
    <w:rsid w:val="0061749C"/>
    <w:rsid w:val="00617B48"/>
    <w:rsid w:val="00620333"/>
    <w:rsid w:val="00620624"/>
    <w:rsid w:val="00621CED"/>
    <w:rsid w:val="00621DE9"/>
    <w:rsid w:val="00622829"/>
    <w:rsid w:val="00622C96"/>
    <w:rsid w:val="0062321F"/>
    <w:rsid w:val="006234A6"/>
    <w:rsid w:val="00623736"/>
    <w:rsid w:val="006237D2"/>
    <w:rsid w:val="006238F0"/>
    <w:rsid w:val="00623A7A"/>
    <w:rsid w:val="006241C2"/>
    <w:rsid w:val="00624656"/>
    <w:rsid w:val="006248F5"/>
    <w:rsid w:val="00624B79"/>
    <w:rsid w:val="0062506A"/>
    <w:rsid w:val="00625097"/>
    <w:rsid w:val="0062520A"/>
    <w:rsid w:val="00625942"/>
    <w:rsid w:val="00625BAE"/>
    <w:rsid w:val="0062608C"/>
    <w:rsid w:val="00626A1D"/>
    <w:rsid w:val="00627B07"/>
    <w:rsid w:val="00630DC7"/>
    <w:rsid w:val="0063143A"/>
    <w:rsid w:val="00631638"/>
    <w:rsid w:val="00631CB9"/>
    <w:rsid w:val="006320DA"/>
    <w:rsid w:val="00633426"/>
    <w:rsid w:val="006339CD"/>
    <w:rsid w:val="00633B6D"/>
    <w:rsid w:val="0063434E"/>
    <w:rsid w:val="006351AF"/>
    <w:rsid w:val="0063558D"/>
    <w:rsid w:val="0063634A"/>
    <w:rsid w:val="0063679C"/>
    <w:rsid w:val="00636B28"/>
    <w:rsid w:val="0063742F"/>
    <w:rsid w:val="00637F3F"/>
    <w:rsid w:val="0064079B"/>
    <w:rsid w:val="00641440"/>
    <w:rsid w:val="00641B6B"/>
    <w:rsid w:val="00641E96"/>
    <w:rsid w:val="00643567"/>
    <w:rsid w:val="00643A2E"/>
    <w:rsid w:val="006440F0"/>
    <w:rsid w:val="00644F39"/>
    <w:rsid w:val="00646574"/>
    <w:rsid w:val="006465F0"/>
    <w:rsid w:val="00646E49"/>
    <w:rsid w:val="00647176"/>
    <w:rsid w:val="00647348"/>
    <w:rsid w:val="00650632"/>
    <w:rsid w:val="00650E82"/>
    <w:rsid w:val="006514B4"/>
    <w:rsid w:val="00651C0C"/>
    <w:rsid w:val="00651F21"/>
    <w:rsid w:val="0065294C"/>
    <w:rsid w:val="00653652"/>
    <w:rsid w:val="00653D74"/>
    <w:rsid w:val="00653FEE"/>
    <w:rsid w:val="00654064"/>
    <w:rsid w:val="00654E9A"/>
    <w:rsid w:val="006563CF"/>
    <w:rsid w:val="00657369"/>
    <w:rsid w:val="006606DD"/>
    <w:rsid w:val="00660822"/>
    <w:rsid w:val="00660AD4"/>
    <w:rsid w:val="0066116C"/>
    <w:rsid w:val="006617D4"/>
    <w:rsid w:val="00661DD1"/>
    <w:rsid w:val="0066200B"/>
    <w:rsid w:val="00663D54"/>
    <w:rsid w:val="00663F8B"/>
    <w:rsid w:val="00664107"/>
    <w:rsid w:val="006648D4"/>
    <w:rsid w:val="00664906"/>
    <w:rsid w:val="00664A29"/>
    <w:rsid w:val="00664ADE"/>
    <w:rsid w:val="0066516A"/>
    <w:rsid w:val="006654CE"/>
    <w:rsid w:val="006658F2"/>
    <w:rsid w:val="00665AB9"/>
    <w:rsid w:val="006660F5"/>
    <w:rsid w:val="006669E8"/>
    <w:rsid w:val="00667593"/>
    <w:rsid w:val="00667FC6"/>
    <w:rsid w:val="0067088C"/>
    <w:rsid w:val="00670FCE"/>
    <w:rsid w:val="0067106E"/>
    <w:rsid w:val="00671811"/>
    <w:rsid w:val="006719C2"/>
    <w:rsid w:val="006720F1"/>
    <w:rsid w:val="00672315"/>
    <w:rsid w:val="00672C8C"/>
    <w:rsid w:val="00672DA1"/>
    <w:rsid w:val="006733A5"/>
    <w:rsid w:val="006740F1"/>
    <w:rsid w:val="006744CB"/>
    <w:rsid w:val="006747E9"/>
    <w:rsid w:val="006749B8"/>
    <w:rsid w:val="00674A17"/>
    <w:rsid w:val="00674C16"/>
    <w:rsid w:val="0067508D"/>
    <w:rsid w:val="0067514D"/>
    <w:rsid w:val="0067568D"/>
    <w:rsid w:val="00676BA5"/>
    <w:rsid w:val="006770A2"/>
    <w:rsid w:val="0067715F"/>
    <w:rsid w:val="006807AC"/>
    <w:rsid w:val="00681F49"/>
    <w:rsid w:val="006825CF"/>
    <w:rsid w:val="006840B2"/>
    <w:rsid w:val="0068455F"/>
    <w:rsid w:val="00684826"/>
    <w:rsid w:val="00684BF6"/>
    <w:rsid w:val="00685568"/>
    <w:rsid w:val="006857F0"/>
    <w:rsid w:val="00686E27"/>
    <w:rsid w:val="006871E9"/>
    <w:rsid w:val="00687217"/>
    <w:rsid w:val="00687BB4"/>
    <w:rsid w:val="00687E81"/>
    <w:rsid w:val="00687F04"/>
    <w:rsid w:val="00690431"/>
    <w:rsid w:val="0069130B"/>
    <w:rsid w:val="00691B41"/>
    <w:rsid w:val="006920C0"/>
    <w:rsid w:val="00693323"/>
    <w:rsid w:val="0069336D"/>
    <w:rsid w:val="00694930"/>
    <w:rsid w:val="00694E47"/>
    <w:rsid w:val="00694EF8"/>
    <w:rsid w:val="00694F34"/>
    <w:rsid w:val="00694FE4"/>
    <w:rsid w:val="00695531"/>
    <w:rsid w:val="006960DF"/>
    <w:rsid w:val="006968A5"/>
    <w:rsid w:val="00696B18"/>
    <w:rsid w:val="00696F67"/>
    <w:rsid w:val="006A02B1"/>
    <w:rsid w:val="006A0490"/>
    <w:rsid w:val="006A0835"/>
    <w:rsid w:val="006A109D"/>
    <w:rsid w:val="006A18B6"/>
    <w:rsid w:val="006A2202"/>
    <w:rsid w:val="006A2230"/>
    <w:rsid w:val="006A2A64"/>
    <w:rsid w:val="006A3868"/>
    <w:rsid w:val="006A3962"/>
    <w:rsid w:val="006A3BE4"/>
    <w:rsid w:val="006A4C8D"/>
    <w:rsid w:val="006A5158"/>
    <w:rsid w:val="006A550A"/>
    <w:rsid w:val="006A55B8"/>
    <w:rsid w:val="006A5A8D"/>
    <w:rsid w:val="006A5B07"/>
    <w:rsid w:val="006A607E"/>
    <w:rsid w:val="006A63EB"/>
    <w:rsid w:val="006A643D"/>
    <w:rsid w:val="006A6CAE"/>
    <w:rsid w:val="006A7067"/>
    <w:rsid w:val="006A7EB4"/>
    <w:rsid w:val="006B04AE"/>
    <w:rsid w:val="006B13F8"/>
    <w:rsid w:val="006B15A2"/>
    <w:rsid w:val="006B1751"/>
    <w:rsid w:val="006B27F1"/>
    <w:rsid w:val="006B3579"/>
    <w:rsid w:val="006B36D9"/>
    <w:rsid w:val="006B4A85"/>
    <w:rsid w:val="006B569F"/>
    <w:rsid w:val="006B56D1"/>
    <w:rsid w:val="006B56F8"/>
    <w:rsid w:val="006B59EB"/>
    <w:rsid w:val="006B66BC"/>
    <w:rsid w:val="006B6762"/>
    <w:rsid w:val="006B6C20"/>
    <w:rsid w:val="006B6F4E"/>
    <w:rsid w:val="006B7059"/>
    <w:rsid w:val="006B72A4"/>
    <w:rsid w:val="006B7858"/>
    <w:rsid w:val="006B7B10"/>
    <w:rsid w:val="006C0AB0"/>
    <w:rsid w:val="006C0B50"/>
    <w:rsid w:val="006C0BE6"/>
    <w:rsid w:val="006C0D5A"/>
    <w:rsid w:val="006C10CA"/>
    <w:rsid w:val="006C1155"/>
    <w:rsid w:val="006C181E"/>
    <w:rsid w:val="006C1B93"/>
    <w:rsid w:val="006C2583"/>
    <w:rsid w:val="006C3233"/>
    <w:rsid w:val="006C350C"/>
    <w:rsid w:val="006C3F28"/>
    <w:rsid w:val="006C3F29"/>
    <w:rsid w:val="006C43C4"/>
    <w:rsid w:val="006C457E"/>
    <w:rsid w:val="006C4AB3"/>
    <w:rsid w:val="006C4AE0"/>
    <w:rsid w:val="006C4AF5"/>
    <w:rsid w:val="006C4D7B"/>
    <w:rsid w:val="006C57B1"/>
    <w:rsid w:val="006C57BF"/>
    <w:rsid w:val="006C5D1C"/>
    <w:rsid w:val="006C6020"/>
    <w:rsid w:val="006C6411"/>
    <w:rsid w:val="006C69FD"/>
    <w:rsid w:val="006C6E69"/>
    <w:rsid w:val="006D0ADF"/>
    <w:rsid w:val="006D0B01"/>
    <w:rsid w:val="006D0E40"/>
    <w:rsid w:val="006D1FDD"/>
    <w:rsid w:val="006D24A1"/>
    <w:rsid w:val="006D2C0A"/>
    <w:rsid w:val="006D43C1"/>
    <w:rsid w:val="006D54DC"/>
    <w:rsid w:val="006D5837"/>
    <w:rsid w:val="006D5C99"/>
    <w:rsid w:val="006D6325"/>
    <w:rsid w:val="006D6E5B"/>
    <w:rsid w:val="006D7462"/>
    <w:rsid w:val="006D7D15"/>
    <w:rsid w:val="006D7E77"/>
    <w:rsid w:val="006E0103"/>
    <w:rsid w:val="006E010F"/>
    <w:rsid w:val="006E0370"/>
    <w:rsid w:val="006E0477"/>
    <w:rsid w:val="006E0B03"/>
    <w:rsid w:val="006E0D69"/>
    <w:rsid w:val="006E1003"/>
    <w:rsid w:val="006E125F"/>
    <w:rsid w:val="006E1E36"/>
    <w:rsid w:val="006E25F6"/>
    <w:rsid w:val="006E27FB"/>
    <w:rsid w:val="006E33BD"/>
    <w:rsid w:val="006E3730"/>
    <w:rsid w:val="006E3A31"/>
    <w:rsid w:val="006E482D"/>
    <w:rsid w:val="006E4848"/>
    <w:rsid w:val="006E5129"/>
    <w:rsid w:val="006E5446"/>
    <w:rsid w:val="006E5FB8"/>
    <w:rsid w:val="006E717C"/>
    <w:rsid w:val="006E71E9"/>
    <w:rsid w:val="006E7311"/>
    <w:rsid w:val="006E7332"/>
    <w:rsid w:val="006E7B83"/>
    <w:rsid w:val="006E7DA2"/>
    <w:rsid w:val="006E7E22"/>
    <w:rsid w:val="006F022C"/>
    <w:rsid w:val="006F174D"/>
    <w:rsid w:val="006F1D8E"/>
    <w:rsid w:val="006F1F77"/>
    <w:rsid w:val="006F329F"/>
    <w:rsid w:val="006F4CEB"/>
    <w:rsid w:val="006F508C"/>
    <w:rsid w:val="006F527C"/>
    <w:rsid w:val="006F5B32"/>
    <w:rsid w:val="006F69BB"/>
    <w:rsid w:val="006F6D62"/>
    <w:rsid w:val="006F7022"/>
    <w:rsid w:val="006F705D"/>
    <w:rsid w:val="006F7E04"/>
    <w:rsid w:val="006F7F71"/>
    <w:rsid w:val="00700375"/>
    <w:rsid w:val="0070066C"/>
    <w:rsid w:val="007007B2"/>
    <w:rsid w:val="00701674"/>
    <w:rsid w:val="00701ECE"/>
    <w:rsid w:val="00702F15"/>
    <w:rsid w:val="00702F31"/>
    <w:rsid w:val="007031CE"/>
    <w:rsid w:val="00703CD1"/>
    <w:rsid w:val="00704320"/>
    <w:rsid w:val="007049B8"/>
    <w:rsid w:val="00704AC4"/>
    <w:rsid w:val="00705351"/>
    <w:rsid w:val="00706C98"/>
    <w:rsid w:val="00707E14"/>
    <w:rsid w:val="0071054D"/>
    <w:rsid w:val="00710676"/>
    <w:rsid w:val="00711011"/>
    <w:rsid w:val="0071118F"/>
    <w:rsid w:val="00711AF9"/>
    <w:rsid w:val="00711FFF"/>
    <w:rsid w:val="0071247C"/>
    <w:rsid w:val="00712612"/>
    <w:rsid w:val="00712801"/>
    <w:rsid w:val="00712903"/>
    <w:rsid w:val="007136B9"/>
    <w:rsid w:val="00713A81"/>
    <w:rsid w:val="00713E82"/>
    <w:rsid w:val="00713F7E"/>
    <w:rsid w:val="0071412F"/>
    <w:rsid w:val="00714946"/>
    <w:rsid w:val="007159F5"/>
    <w:rsid w:val="00716706"/>
    <w:rsid w:val="00717149"/>
    <w:rsid w:val="0072114D"/>
    <w:rsid w:val="00721552"/>
    <w:rsid w:val="00721CDF"/>
    <w:rsid w:val="007223B7"/>
    <w:rsid w:val="00722630"/>
    <w:rsid w:val="007228DB"/>
    <w:rsid w:val="007229D6"/>
    <w:rsid w:val="00722A1F"/>
    <w:rsid w:val="00722AFF"/>
    <w:rsid w:val="007239B1"/>
    <w:rsid w:val="007242C8"/>
    <w:rsid w:val="007243C3"/>
    <w:rsid w:val="00725780"/>
    <w:rsid w:val="00726283"/>
    <w:rsid w:val="00726EA6"/>
    <w:rsid w:val="007270AC"/>
    <w:rsid w:val="007275CA"/>
    <w:rsid w:val="007279B1"/>
    <w:rsid w:val="00727A4C"/>
    <w:rsid w:val="007302F7"/>
    <w:rsid w:val="00730945"/>
    <w:rsid w:val="00731524"/>
    <w:rsid w:val="007316FB"/>
    <w:rsid w:val="00731809"/>
    <w:rsid w:val="0073182C"/>
    <w:rsid w:val="00731917"/>
    <w:rsid w:val="0073218D"/>
    <w:rsid w:val="007322C0"/>
    <w:rsid w:val="00732337"/>
    <w:rsid w:val="007328F4"/>
    <w:rsid w:val="00732E20"/>
    <w:rsid w:val="00732F86"/>
    <w:rsid w:val="007336B8"/>
    <w:rsid w:val="00733D58"/>
    <w:rsid w:val="00733E74"/>
    <w:rsid w:val="00733FA0"/>
    <w:rsid w:val="00734DF4"/>
    <w:rsid w:val="007355DD"/>
    <w:rsid w:val="00735A01"/>
    <w:rsid w:val="00735B5A"/>
    <w:rsid w:val="00735F4A"/>
    <w:rsid w:val="00736AC1"/>
    <w:rsid w:val="00736BA8"/>
    <w:rsid w:val="00736E51"/>
    <w:rsid w:val="00737578"/>
    <w:rsid w:val="00737B78"/>
    <w:rsid w:val="00740AF4"/>
    <w:rsid w:val="0074136F"/>
    <w:rsid w:val="007419B5"/>
    <w:rsid w:val="00741EB1"/>
    <w:rsid w:val="00741EBA"/>
    <w:rsid w:val="007420FA"/>
    <w:rsid w:val="007420FC"/>
    <w:rsid w:val="007433FC"/>
    <w:rsid w:val="0074460B"/>
    <w:rsid w:val="00745029"/>
    <w:rsid w:val="00745233"/>
    <w:rsid w:val="007457C2"/>
    <w:rsid w:val="00745CF7"/>
    <w:rsid w:val="00745EAC"/>
    <w:rsid w:val="00745EFD"/>
    <w:rsid w:val="00745F7D"/>
    <w:rsid w:val="007462EB"/>
    <w:rsid w:val="007474E7"/>
    <w:rsid w:val="00747C9C"/>
    <w:rsid w:val="00750261"/>
    <w:rsid w:val="00750663"/>
    <w:rsid w:val="007507A2"/>
    <w:rsid w:val="00750CC8"/>
    <w:rsid w:val="00751CDC"/>
    <w:rsid w:val="007529F5"/>
    <w:rsid w:val="00752FE4"/>
    <w:rsid w:val="007534F4"/>
    <w:rsid w:val="0075399E"/>
    <w:rsid w:val="00753BB1"/>
    <w:rsid w:val="00753FE3"/>
    <w:rsid w:val="00754544"/>
    <w:rsid w:val="00754E95"/>
    <w:rsid w:val="00755ACA"/>
    <w:rsid w:val="0075657A"/>
    <w:rsid w:val="00756A74"/>
    <w:rsid w:val="00756B6F"/>
    <w:rsid w:val="00756D7A"/>
    <w:rsid w:val="00756ECD"/>
    <w:rsid w:val="007573F4"/>
    <w:rsid w:val="00757FA8"/>
    <w:rsid w:val="00760A92"/>
    <w:rsid w:val="00760B29"/>
    <w:rsid w:val="007623E8"/>
    <w:rsid w:val="007624AD"/>
    <w:rsid w:val="00762C0C"/>
    <w:rsid w:val="00762F31"/>
    <w:rsid w:val="007631BC"/>
    <w:rsid w:val="007639B2"/>
    <w:rsid w:val="00763E05"/>
    <w:rsid w:val="00764111"/>
    <w:rsid w:val="00764533"/>
    <w:rsid w:val="007647EA"/>
    <w:rsid w:val="0076493E"/>
    <w:rsid w:val="0076516B"/>
    <w:rsid w:val="00765837"/>
    <w:rsid w:val="007658CF"/>
    <w:rsid w:val="00765B67"/>
    <w:rsid w:val="007663CE"/>
    <w:rsid w:val="0076698E"/>
    <w:rsid w:val="00766FC4"/>
    <w:rsid w:val="0076727D"/>
    <w:rsid w:val="00767596"/>
    <w:rsid w:val="00767AB0"/>
    <w:rsid w:val="00770412"/>
    <w:rsid w:val="007705AB"/>
    <w:rsid w:val="0077216B"/>
    <w:rsid w:val="00773726"/>
    <w:rsid w:val="007737AF"/>
    <w:rsid w:val="00773E53"/>
    <w:rsid w:val="007748EF"/>
    <w:rsid w:val="00774CBB"/>
    <w:rsid w:val="00774DF9"/>
    <w:rsid w:val="00775710"/>
    <w:rsid w:val="00775787"/>
    <w:rsid w:val="00776035"/>
    <w:rsid w:val="007761CA"/>
    <w:rsid w:val="007772A7"/>
    <w:rsid w:val="007773DE"/>
    <w:rsid w:val="00777674"/>
    <w:rsid w:val="0077779A"/>
    <w:rsid w:val="00777BD3"/>
    <w:rsid w:val="00777F6C"/>
    <w:rsid w:val="007804E8"/>
    <w:rsid w:val="00781575"/>
    <w:rsid w:val="00781842"/>
    <w:rsid w:val="007818C8"/>
    <w:rsid w:val="00781D4E"/>
    <w:rsid w:val="007820A4"/>
    <w:rsid w:val="007823A0"/>
    <w:rsid w:val="0078293C"/>
    <w:rsid w:val="00782ABD"/>
    <w:rsid w:val="00783814"/>
    <w:rsid w:val="007849E9"/>
    <w:rsid w:val="00785119"/>
    <w:rsid w:val="00785336"/>
    <w:rsid w:val="007855AD"/>
    <w:rsid w:val="00786101"/>
    <w:rsid w:val="007864FC"/>
    <w:rsid w:val="007872A5"/>
    <w:rsid w:val="00787768"/>
    <w:rsid w:val="007877AB"/>
    <w:rsid w:val="00787C1B"/>
    <w:rsid w:val="00790C20"/>
    <w:rsid w:val="007918E3"/>
    <w:rsid w:val="00791E53"/>
    <w:rsid w:val="00792276"/>
    <w:rsid w:val="0079234E"/>
    <w:rsid w:val="00792657"/>
    <w:rsid w:val="00793457"/>
    <w:rsid w:val="00793B2C"/>
    <w:rsid w:val="007941A5"/>
    <w:rsid w:val="00794E94"/>
    <w:rsid w:val="0079534F"/>
    <w:rsid w:val="00796019"/>
    <w:rsid w:val="0079656E"/>
    <w:rsid w:val="0079748F"/>
    <w:rsid w:val="007975BE"/>
    <w:rsid w:val="00797714"/>
    <w:rsid w:val="00797AF7"/>
    <w:rsid w:val="007A07A7"/>
    <w:rsid w:val="007A097A"/>
    <w:rsid w:val="007A2425"/>
    <w:rsid w:val="007A242D"/>
    <w:rsid w:val="007A2562"/>
    <w:rsid w:val="007A2E69"/>
    <w:rsid w:val="007A3630"/>
    <w:rsid w:val="007A3A13"/>
    <w:rsid w:val="007A3C5B"/>
    <w:rsid w:val="007A3FAA"/>
    <w:rsid w:val="007A45D2"/>
    <w:rsid w:val="007A461F"/>
    <w:rsid w:val="007A4AB7"/>
    <w:rsid w:val="007A515E"/>
    <w:rsid w:val="007A57D4"/>
    <w:rsid w:val="007A5E20"/>
    <w:rsid w:val="007A5FED"/>
    <w:rsid w:val="007A620E"/>
    <w:rsid w:val="007A79F6"/>
    <w:rsid w:val="007B144A"/>
    <w:rsid w:val="007B18F2"/>
    <w:rsid w:val="007B1CDE"/>
    <w:rsid w:val="007B1F31"/>
    <w:rsid w:val="007B2083"/>
    <w:rsid w:val="007B2B38"/>
    <w:rsid w:val="007B342A"/>
    <w:rsid w:val="007B34EF"/>
    <w:rsid w:val="007B367C"/>
    <w:rsid w:val="007B41F8"/>
    <w:rsid w:val="007B51F5"/>
    <w:rsid w:val="007B5841"/>
    <w:rsid w:val="007B5A0A"/>
    <w:rsid w:val="007B695C"/>
    <w:rsid w:val="007B6FAA"/>
    <w:rsid w:val="007B7875"/>
    <w:rsid w:val="007B7B22"/>
    <w:rsid w:val="007B7D12"/>
    <w:rsid w:val="007C025B"/>
    <w:rsid w:val="007C0379"/>
    <w:rsid w:val="007C0544"/>
    <w:rsid w:val="007C0832"/>
    <w:rsid w:val="007C1530"/>
    <w:rsid w:val="007C1671"/>
    <w:rsid w:val="007C34C5"/>
    <w:rsid w:val="007C3E03"/>
    <w:rsid w:val="007C4382"/>
    <w:rsid w:val="007C4A22"/>
    <w:rsid w:val="007C5A95"/>
    <w:rsid w:val="007C654D"/>
    <w:rsid w:val="007C65D6"/>
    <w:rsid w:val="007C68AA"/>
    <w:rsid w:val="007C7838"/>
    <w:rsid w:val="007C79BD"/>
    <w:rsid w:val="007C7B78"/>
    <w:rsid w:val="007D00E5"/>
    <w:rsid w:val="007D0D76"/>
    <w:rsid w:val="007D0E24"/>
    <w:rsid w:val="007D1282"/>
    <w:rsid w:val="007D25FB"/>
    <w:rsid w:val="007D3B30"/>
    <w:rsid w:val="007D4176"/>
    <w:rsid w:val="007D4204"/>
    <w:rsid w:val="007D4639"/>
    <w:rsid w:val="007D5008"/>
    <w:rsid w:val="007D55E8"/>
    <w:rsid w:val="007D5955"/>
    <w:rsid w:val="007D5D8C"/>
    <w:rsid w:val="007D63CC"/>
    <w:rsid w:val="007D6CE2"/>
    <w:rsid w:val="007D7D78"/>
    <w:rsid w:val="007E17C1"/>
    <w:rsid w:val="007E228A"/>
    <w:rsid w:val="007E27E4"/>
    <w:rsid w:val="007E28E9"/>
    <w:rsid w:val="007E3372"/>
    <w:rsid w:val="007E3A09"/>
    <w:rsid w:val="007E3C00"/>
    <w:rsid w:val="007E4B0E"/>
    <w:rsid w:val="007E4C4E"/>
    <w:rsid w:val="007E4D83"/>
    <w:rsid w:val="007E53F3"/>
    <w:rsid w:val="007E68F1"/>
    <w:rsid w:val="007E6978"/>
    <w:rsid w:val="007E76CC"/>
    <w:rsid w:val="007E77FD"/>
    <w:rsid w:val="007E7815"/>
    <w:rsid w:val="007F0D05"/>
    <w:rsid w:val="007F10F8"/>
    <w:rsid w:val="007F11EA"/>
    <w:rsid w:val="007F1F59"/>
    <w:rsid w:val="007F253E"/>
    <w:rsid w:val="007F256B"/>
    <w:rsid w:val="007F2659"/>
    <w:rsid w:val="007F2698"/>
    <w:rsid w:val="007F2992"/>
    <w:rsid w:val="007F302A"/>
    <w:rsid w:val="007F36B9"/>
    <w:rsid w:val="007F38E4"/>
    <w:rsid w:val="007F396A"/>
    <w:rsid w:val="007F4740"/>
    <w:rsid w:val="007F4B26"/>
    <w:rsid w:val="007F4F85"/>
    <w:rsid w:val="007F63F8"/>
    <w:rsid w:val="007F6936"/>
    <w:rsid w:val="007F6A9E"/>
    <w:rsid w:val="007F6B2F"/>
    <w:rsid w:val="007F6ED4"/>
    <w:rsid w:val="007F7006"/>
    <w:rsid w:val="007F7254"/>
    <w:rsid w:val="007F7726"/>
    <w:rsid w:val="007F78B3"/>
    <w:rsid w:val="007F7D05"/>
    <w:rsid w:val="007F7D0C"/>
    <w:rsid w:val="00800376"/>
    <w:rsid w:val="0080133C"/>
    <w:rsid w:val="00801648"/>
    <w:rsid w:val="008022F3"/>
    <w:rsid w:val="00802745"/>
    <w:rsid w:val="00802AA9"/>
    <w:rsid w:val="00803100"/>
    <w:rsid w:val="00803F0B"/>
    <w:rsid w:val="0080413D"/>
    <w:rsid w:val="00804186"/>
    <w:rsid w:val="008046EB"/>
    <w:rsid w:val="00804D63"/>
    <w:rsid w:val="008060FD"/>
    <w:rsid w:val="00806DA5"/>
    <w:rsid w:val="008070B7"/>
    <w:rsid w:val="00807A93"/>
    <w:rsid w:val="00810B15"/>
    <w:rsid w:val="00811FCB"/>
    <w:rsid w:val="0081250D"/>
    <w:rsid w:val="00812627"/>
    <w:rsid w:val="00812F83"/>
    <w:rsid w:val="00813431"/>
    <w:rsid w:val="0081460C"/>
    <w:rsid w:val="008151B3"/>
    <w:rsid w:val="00815C63"/>
    <w:rsid w:val="00815DCE"/>
    <w:rsid w:val="00816065"/>
    <w:rsid w:val="0081633D"/>
    <w:rsid w:val="00816521"/>
    <w:rsid w:val="00816ABA"/>
    <w:rsid w:val="00816AF7"/>
    <w:rsid w:val="00816D66"/>
    <w:rsid w:val="0081756D"/>
    <w:rsid w:val="00817616"/>
    <w:rsid w:val="00817799"/>
    <w:rsid w:val="0082034C"/>
    <w:rsid w:val="00821344"/>
    <w:rsid w:val="00821683"/>
    <w:rsid w:val="00821C41"/>
    <w:rsid w:val="0082208F"/>
    <w:rsid w:val="008226FA"/>
    <w:rsid w:val="00822759"/>
    <w:rsid w:val="008229F0"/>
    <w:rsid w:val="0082356A"/>
    <w:rsid w:val="00823892"/>
    <w:rsid w:val="00823D8B"/>
    <w:rsid w:val="00823E36"/>
    <w:rsid w:val="00823F08"/>
    <w:rsid w:val="00824C97"/>
    <w:rsid w:val="00824E19"/>
    <w:rsid w:val="00825083"/>
    <w:rsid w:val="00825604"/>
    <w:rsid w:val="008256B7"/>
    <w:rsid w:val="008257A2"/>
    <w:rsid w:val="00825DB7"/>
    <w:rsid w:val="0082626C"/>
    <w:rsid w:val="0082627A"/>
    <w:rsid w:val="008268FF"/>
    <w:rsid w:val="00827557"/>
    <w:rsid w:val="008277F9"/>
    <w:rsid w:val="00827A05"/>
    <w:rsid w:val="00827A9D"/>
    <w:rsid w:val="0083010C"/>
    <w:rsid w:val="0083016A"/>
    <w:rsid w:val="008307AD"/>
    <w:rsid w:val="00830C11"/>
    <w:rsid w:val="0083101C"/>
    <w:rsid w:val="0083291B"/>
    <w:rsid w:val="00833FE2"/>
    <w:rsid w:val="00835122"/>
    <w:rsid w:val="0083578F"/>
    <w:rsid w:val="008369AF"/>
    <w:rsid w:val="00836B84"/>
    <w:rsid w:val="008374FE"/>
    <w:rsid w:val="0083781D"/>
    <w:rsid w:val="00840159"/>
    <w:rsid w:val="0084082E"/>
    <w:rsid w:val="00840A1E"/>
    <w:rsid w:val="00840BC5"/>
    <w:rsid w:val="00840D8F"/>
    <w:rsid w:val="00840E39"/>
    <w:rsid w:val="00840ECB"/>
    <w:rsid w:val="0084176C"/>
    <w:rsid w:val="00841AAE"/>
    <w:rsid w:val="00841D06"/>
    <w:rsid w:val="00842151"/>
    <w:rsid w:val="0084291F"/>
    <w:rsid w:val="00844614"/>
    <w:rsid w:val="00844643"/>
    <w:rsid w:val="00844A81"/>
    <w:rsid w:val="00845088"/>
    <w:rsid w:val="008455E2"/>
    <w:rsid w:val="00846CF0"/>
    <w:rsid w:val="0084742A"/>
    <w:rsid w:val="00847649"/>
    <w:rsid w:val="00847A3F"/>
    <w:rsid w:val="00847AEF"/>
    <w:rsid w:val="00847B4F"/>
    <w:rsid w:val="00847FFA"/>
    <w:rsid w:val="00850C3D"/>
    <w:rsid w:val="00850DA4"/>
    <w:rsid w:val="0085145A"/>
    <w:rsid w:val="008515E6"/>
    <w:rsid w:val="00851F0B"/>
    <w:rsid w:val="0085204A"/>
    <w:rsid w:val="00852396"/>
    <w:rsid w:val="008523E2"/>
    <w:rsid w:val="00852E32"/>
    <w:rsid w:val="00854039"/>
    <w:rsid w:val="008540F5"/>
    <w:rsid w:val="00854135"/>
    <w:rsid w:val="008552C9"/>
    <w:rsid w:val="0085674A"/>
    <w:rsid w:val="0085692A"/>
    <w:rsid w:val="00856BE4"/>
    <w:rsid w:val="00857263"/>
    <w:rsid w:val="0085730F"/>
    <w:rsid w:val="00857A32"/>
    <w:rsid w:val="00857ADC"/>
    <w:rsid w:val="0086012A"/>
    <w:rsid w:val="00860136"/>
    <w:rsid w:val="008601E1"/>
    <w:rsid w:val="00860334"/>
    <w:rsid w:val="008604D3"/>
    <w:rsid w:val="00860A1B"/>
    <w:rsid w:val="008615DC"/>
    <w:rsid w:val="008621E0"/>
    <w:rsid w:val="00862E11"/>
    <w:rsid w:val="008630F8"/>
    <w:rsid w:val="00863318"/>
    <w:rsid w:val="00863BBE"/>
    <w:rsid w:val="00863F01"/>
    <w:rsid w:val="0086452D"/>
    <w:rsid w:val="00864EA2"/>
    <w:rsid w:val="00865736"/>
    <w:rsid w:val="00866877"/>
    <w:rsid w:val="00866E7D"/>
    <w:rsid w:val="008673F2"/>
    <w:rsid w:val="0087024F"/>
    <w:rsid w:val="00870663"/>
    <w:rsid w:val="00870CA1"/>
    <w:rsid w:val="0087133A"/>
    <w:rsid w:val="008713E2"/>
    <w:rsid w:val="008719F5"/>
    <w:rsid w:val="00872158"/>
    <w:rsid w:val="008723C5"/>
    <w:rsid w:val="008726C1"/>
    <w:rsid w:val="00872E42"/>
    <w:rsid w:val="00872EA0"/>
    <w:rsid w:val="00873072"/>
    <w:rsid w:val="008737B2"/>
    <w:rsid w:val="00873DA6"/>
    <w:rsid w:val="0087481C"/>
    <w:rsid w:val="00874857"/>
    <w:rsid w:val="00874ED9"/>
    <w:rsid w:val="008754DB"/>
    <w:rsid w:val="00875A9E"/>
    <w:rsid w:val="00875BFB"/>
    <w:rsid w:val="00875FA9"/>
    <w:rsid w:val="0087606A"/>
    <w:rsid w:val="0087654B"/>
    <w:rsid w:val="00876C7B"/>
    <w:rsid w:val="00877C27"/>
    <w:rsid w:val="0088087C"/>
    <w:rsid w:val="00881771"/>
    <w:rsid w:val="00881B55"/>
    <w:rsid w:val="00881B7C"/>
    <w:rsid w:val="00882C37"/>
    <w:rsid w:val="00882E23"/>
    <w:rsid w:val="00882E87"/>
    <w:rsid w:val="00883278"/>
    <w:rsid w:val="00883C71"/>
    <w:rsid w:val="00883FFB"/>
    <w:rsid w:val="008849C0"/>
    <w:rsid w:val="00884D59"/>
    <w:rsid w:val="008853D9"/>
    <w:rsid w:val="008855B7"/>
    <w:rsid w:val="008859CB"/>
    <w:rsid w:val="00885C62"/>
    <w:rsid w:val="008877EB"/>
    <w:rsid w:val="00890225"/>
    <w:rsid w:val="00890346"/>
    <w:rsid w:val="00891229"/>
    <w:rsid w:val="00891772"/>
    <w:rsid w:val="00891985"/>
    <w:rsid w:val="0089234F"/>
    <w:rsid w:val="008928FF"/>
    <w:rsid w:val="0089386C"/>
    <w:rsid w:val="00893BC7"/>
    <w:rsid w:val="00893CDF"/>
    <w:rsid w:val="0089421A"/>
    <w:rsid w:val="00894756"/>
    <w:rsid w:val="008954B6"/>
    <w:rsid w:val="00895911"/>
    <w:rsid w:val="00895912"/>
    <w:rsid w:val="0089664E"/>
    <w:rsid w:val="00896F37"/>
    <w:rsid w:val="00897C39"/>
    <w:rsid w:val="008A0688"/>
    <w:rsid w:val="008A3818"/>
    <w:rsid w:val="008A3E32"/>
    <w:rsid w:val="008A3EED"/>
    <w:rsid w:val="008A4629"/>
    <w:rsid w:val="008A47E5"/>
    <w:rsid w:val="008A4839"/>
    <w:rsid w:val="008A5758"/>
    <w:rsid w:val="008A57E1"/>
    <w:rsid w:val="008A67C8"/>
    <w:rsid w:val="008A6C8A"/>
    <w:rsid w:val="008A6E38"/>
    <w:rsid w:val="008A71D2"/>
    <w:rsid w:val="008A7639"/>
    <w:rsid w:val="008B054A"/>
    <w:rsid w:val="008B0C49"/>
    <w:rsid w:val="008B0F82"/>
    <w:rsid w:val="008B20A2"/>
    <w:rsid w:val="008B2B47"/>
    <w:rsid w:val="008B2CBF"/>
    <w:rsid w:val="008B2E02"/>
    <w:rsid w:val="008B2EA7"/>
    <w:rsid w:val="008B310E"/>
    <w:rsid w:val="008B3266"/>
    <w:rsid w:val="008B3450"/>
    <w:rsid w:val="008B34D7"/>
    <w:rsid w:val="008B383F"/>
    <w:rsid w:val="008B388F"/>
    <w:rsid w:val="008B4277"/>
    <w:rsid w:val="008B4598"/>
    <w:rsid w:val="008B541B"/>
    <w:rsid w:val="008B5B66"/>
    <w:rsid w:val="008B609D"/>
    <w:rsid w:val="008B67F3"/>
    <w:rsid w:val="008B6AFB"/>
    <w:rsid w:val="008B6CC9"/>
    <w:rsid w:val="008B6D88"/>
    <w:rsid w:val="008B6F6B"/>
    <w:rsid w:val="008B763F"/>
    <w:rsid w:val="008B7C9E"/>
    <w:rsid w:val="008C095F"/>
    <w:rsid w:val="008C0AAB"/>
    <w:rsid w:val="008C120B"/>
    <w:rsid w:val="008C133D"/>
    <w:rsid w:val="008C1B9A"/>
    <w:rsid w:val="008C1E78"/>
    <w:rsid w:val="008C28A2"/>
    <w:rsid w:val="008C3A68"/>
    <w:rsid w:val="008C464A"/>
    <w:rsid w:val="008C57A3"/>
    <w:rsid w:val="008C5C9A"/>
    <w:rsid w:val="008C5EE9"/>
    <w:rsid w:val="008C673C"/>
    <w:rsid w:val="008C69BA"/>
    <w:rsid w:val="008C75BA"/>
    <w:rsid w:val="008C768A"/>
    <w:rsid w:val="008C7918"/>
    <w:rsid w:val="008C7A83"/>
    <w:rsid w:val="008C7B55"/>
    <w:rsid w:val="008C7B75"/>
    <w:rsid w:val="008C7E99"/>
    <w:rsid w:val="008D0AB2"/>
    <w:rsid w:val="008D0DF6"/>
    <w:rsid w:val="008D0F6A"/>
    <w:rsid w:val="008D104D"/>
    <w:rsid w:val="008D15C9"/>
    <w:rsid w:val="008D2663"/>
    <w:rsid w:val="008D27C8"/>
    <w:rsid w:val="008D2815"/>
    <w:rsid w:val="008D32ED"/>
    <w:rsid w:val="008D34EB"/>
    <w:rsid w:val="008D3ED1"/>
    <w:rsid w:val="008D4449"/>
    <w:rsid w:val="008D572B"/>
    <w:rsid w:val="008D596F"/>
    <w:rsid w:val="008D5E9A"/>
    <w:rsid w:val="008D639C"/>
    <w:rsid w:val="008D64DF"/>
    <w:rsid w:val="008D72BE"/>
    <w:rsid w:val="008D7B3F"/>
    <w:rsid w:val="008D7C81"/>
    <w:rsid w:val="008D7DC8"/>
    <w:rsid w:val="008D7FA1"/>
    <w:rsid w:val="008E0324"/>
    <w:rsid w:val="008E087E"/>
    <w:rsid w:val="008E0ABD"/>
    <w:rsid w:val="008E0AE3"/>
    <w:rsid w:val="008E10E4"/>
    <w:rsid w:val="008E1ACC"/>
    <w:rsid w:val="008E2B43"/>
    <w:rsid w:val="008E40C3"/>
    <w:rsid w:val="008E4406"/>
    <w:rsid w:val="008E4DA5"/>
    <w:rsid w:val="008E4E51"/>
    <w:rsid w:val="008E4E87"/>
    <w:rsid w:val="008E5814"/>
    <w:rsid w:val="008E5CFD"/>
    <w:rsid w:val="008E68F3"/>
    <w:rsid w:val="008E692D"/>
    <w:rsid w:val="008F01AD"/>
    <w:rsid w:val="008F0BA5"/>
    <w:rsid w:val="008F0DBE"/>
    <w:rsid w:val="008F0DC8"/>
    <w:rsid w:val="008F133D"/>
    <w:rsid w:val="008F159B"/>
    <w:rsid w:val="008F1DE8"/>
    <w:rsid w:val="008F2785"/>
    <w:rsid w:val="008F2933"/>
    <w:rsid w:val="008F2C2D"/>
    <w:rsid w:val="008F2F38"/>
    <w:rsid w:val="008F3106"/>
    <w:rsid w:val="008F3BCB"/>
    <w:rsid w:val="008F3E2F"/>
    <w:rsid w:val="008F3FBF"/>
    <w:rsid w:val="008F430F"/>
    <w:rsid w:val="008F4BCA"/>
    <w:rsid w:val="008F57F3"/>
    <w:rsid w:val="008F5D90"/>
    <w:rsid w:val="008F6CF5"/>
    <w:rsid w:val="008F6E5E"/>
    <w:rsid w:val="008F70C4"/>
    <w:rsid w:val="00900D95"/>
    <w:rsid w:val="00901320"/>
    <w:rsid w:val="0090151F"/>
    <w:rsid w:val="0090163C"/>
    <w:rsid w:val="0090204A"/>
    <w:rsid w:val="00902161"/>
    <w:rsid w:val="00903987"/>
    <w:rsid w:val="00903C4F"/>
    <w:rsid w:val="00904ACD"/>
    <w:rsid w:val="00905031"/>
    <w:rsid w:val="00905580"/>
    <w:rsid w:val="00906F47"/>
    <w:rsid w:val="00907657"/>
    <w:rsid w:val="009107C3"/>
    <w:rsid w:val="00910CF8"/>
    <w:rsid w:val="00911501"/>
    <w:rsid w:val="0091186C"/>
    <w:rsid w:val="00911F4D"/>
    <w:rsid w:val="00912471"/>
    <w:rsid w:val="0091283B"/>
    <w:rsid w:val="00912C01"/>
    <w:rsid w:val="00912EA9"/>
    <w:rsid w:val="00912F1E"/>
    <w:rsid w:val="00913260"/>
    <w:rsid w:val="00913274"/>
    <w:rsid w:val="009132ED"/>
    <w:rsid w:val="00913BE0"/>
    <w:rsid w:val="0091405B"/>
    <w:rsid w:val="00915139"/>
    <w:rsid w:val="00915596"/>
    <w:rsid w:val="009157AD"/>
    <w:rsid w:val="00915DCC"/>
    <w:rsid w:val="00916684"/>
    <w:rsid w:val="00920002"/>
    <w:rsid w:val="00920418"/>
    <w:rsid w:val="009211A2"/>
    <w:rsid w:val="009221C2"/>
    <w:rsid w:val="009228A3"/>
    <w:rsid w:val="0092407D"/>
    <w:rsid w:val="0092488F"/>
    <w:rsid w:val="009254E3"/>
    <w:rsid w:val="009258F3"/>
    <w:rsid w:val="00925BE0"/>
    <w:rsid w:val="00925E0A"/>
    <w:rsid w:val="00925EE4"/>
    <w:rsid w:val="00926132"/>
    <w:rsid w:val="00926150"/>
    <w:rsid w:val="00926854"/>
    <w:rsid w:val="00926880"/>
    <w:rsid w:val="00926B8B"/>
    <w:rsid w:val="00926EC6"/>
    <w:rsid w:val="0092785E"/>
    <w:rsid w:val="009300CF"/>
    <w:rsid w:val="009309B7"/>
    <w:rsid w:val="00930E40"/>
    <w:rsid w:val="00931508"/>
    <w:rsid w:val="00931D24"/>
    <w:rsid w:val="00932777"/>
    <w:rsid w:val="00933178"/>
    <w:rsid w:val="00933603"/>
    <w:rsid w:val="009341B9"/>
    <w:rsid w:val="00934325"/>
    <w:rsid w:val="0093542E"/>
    <w:rsid w:val="00935BAF"/>
    <w:rsid w:val="00935C8F"/>
    <w:rsid w:val="00936029"/>
    <w:rsid w:val="00936B2D"/>
    <w:rsid w:val="00936C0B"/>
    <w:rsid w:val="009374C1"/>
    <w:rsid w:val="00937F6F"/>
    <w:rsid w:val="00937F7A"/>
    <w:rsid w:val="00937F8F"/>
    <w:rsid w:val="009411E6"/>
    <w:rsid w:val="009414ED"/>
    <w:rsid w:val="00941991"/>
    <w:rsid w:val="009419BF"/>
    <w:rsid w:val="00941C97"/>
    <w:rsid w:val="009424B8"/>
    <w:rsid w:val="00942736"/>
    <w:rsid w:val="00942BE9"/>
    <w:rsid w:val="00942DBA"/>
    <w:rsid w:val="00943389"/>
    <w:rsid w:val="009445C9"/>
    <w:rsid w:val="0094463E"/>
    <w:rsid w:val="00945C27"/>
    <w:rsid w:val="00946775"/>
    <w:rsid w:val="00946ECF"/>
    <w:rsid w:val="00947211"/>
    <w:rsid w:val="00947312"/>
    <w:rsid w:val="0095111C"/>
    <w:rsid w:val="00951C54"/>
    <w:rsid w:val="009521AF"/>
    <w:rsid w:val="009526B2"/>
    <w:rsid w:val="009533D7"/>
    <w:rsid w:val="00953615"/>
    <w:rsid w:val="00953B54"/>
    <w:rsid w:val="00954105"/>
    <w:rsid w:val="00954A41"/>
    <w:rsid w:val="0095614E"/>
    <w:rsid w:val="009572A4"/>
    <w:rsid w:val="0095748D"/>
    <w:rsid w:val="009579E5"/>
    <w:rsid w:val="00957EE9"/>
    <w:rsid w:val="0096007D"/>
    <w:rsid w:val="00960995"/>
    <w:rsid w:val="00960CE2"/>
    <w:rsid w:val="00961741"/>
    <w:rsid w:val="00961F7A"/>
    <w:rsid w:val="00961FF0"/>
    <w:rsid w:val="00962C33"/>
    <w:rsid w:val="00963065"/>
    <w:rsid w:val="0096321E"/>
    <w:rsid w:val="00963450"/>
    <w:rsid w:val="00963817"/>
    <w:rsid w:val="00964005"/>
    <w:rsid w:val="00964790"/>
    <w:rsid w:val="00964BD2"/>
    <w:rsid w:val="00964E40"/>
    <w:rsid w:val="009650E4"/>
    <w:rsid w:val="00965ABE"/>
    <w:rsid w:val="0096685D"/>
    <w:rsid w:val="00966B1C"/>
    <w:rsid w:val="009672C1"/>
    <w:rsid w:val="00970E5C"/>
    <w:rsid w:val="00971A3B"/>
    <w:rsid w:val="00971B46"/>
    <w:rsid w:val="00971E7C"/>
    <w:rsid w:val="0097230E"/>
    <w:rsid w:val="00972734"/>
    <w:rsid w:val="00972DF8"/>
    <w:rsid w:val="00973D17"/>
    <w:rsid w:val="009746AC"/>
    <w:rsid w:val="00974788"/>
    <w:rsid w:val="00974D2A"/>
    <w:rsid w:val="00974D3D"/>
    <w:rsid w:val="00974DE6"/>
    <w:rsid w:val="00975C77"/>
    <w:rsid w:val="00975C81"/>
    <w:rsid w:val="00976EF8"/>
    <w:rsid w:val="00976F10"/>
    <w:rsid w:val="0097756A"/>
    <w:rsid w:val="00977824"/>
    <w:rsid w:val="00977BE0"/>
    <w:rsid w:val="00980886"/>
    <w:rsid w:val="00980AFD"/>
    <w:rsid w:val="00980D43"/>
    <w:rsid w:val="00980D85"/>
    <w:rsid w:val="00981630"/>
    <w:rsid w:val="009817FA"/>
    <w:rsid w:val="00981A84"/>
    <w:rsid w:val="00981D4F"/>
    <w:rsid w:val="00982283"/>
    <w:rsid w:val="00982348"/>
    <w:rsid w:val="00982851"/>
    <w:rsid w:val="00982987"/>
    <w:rsid w:val="00983A18"/>
    <w:rsid w:val="00983E11"/>
    <w:rsid w:val="00984824"/>
    <w:rsid w:val="00984A99"/>
    <w:rsid w:val="00984CE2"/>
    <w:rsid w:val="00984E4C"/>
    <w:rsid w:val="00984F8E"/>
    <w:rsid w:val="00985009"/>
    <w:rsid w:val="0098621F"/>
    <w:rsid w:val="00986801"/>
    <w:rsid w:val="00987B36"/>
    <w:rsid w:val="009904FD"/>
    <w:rsid w:val="00990534"/>
    <w:rsid w:val="00990677"/>
    <w:rsid w:val="009906E0"/>
    <w:rsid w:val="00990A34"/>
    <w:rsid w:val="00991C61"/>
    <w:rsid w:val="00991EF5"/>
    <w:rsid w:val="00992462"/>
    <w:rsid w:val="009924C0"/>
    <w:rsid w:val="00992B6B"/>
    <w:rsid w:val="009935DC"/>
    <w:rsid w:val="00993B39"/>
    <w:rsid w:val="009946AE"/>
    <w:rsid w:val="00994920"/>
    <w:rsid w:val="00995AA3"/>
    <w:rsid w:val="00995F1F"/>
    <w:rsid w:val="009960CA"/>
    <w:rsid w:val="00996D86"/>
    <w:rsid w:val="009A0847"/>
    <w:rsid w:val="009A1C79"/>
    <w:rsid w:val="009A1CBC"/>
    <w:rsid w:val="009A1D9A"/>
    <w:rsid w:val="009A1E4F"/>
    <w:rsid w:val="009A225D"/>
    <w:rsid w:val="009A3912"/>
    <w:rsid w:val="009A391C"/>
    <w:rsid w:val="009A503B"/>
    <w:rsid w:val="009A5342"/>
    <w:rsid w:val="009A5741"/>
    <w:rsid w:val="009A5E71"/>
    <w:rsid w:val="009A617B"/>
    <w:rsid w:val="009A6983"/>
    <w:rsid w:val="009A6C04"/>
    <w:rsid w:val="009A6D3B"/>
    <w:rsid w:val="009A7B6E"/>
    <w:rsid w:val="009A7DA4"/>
    <w:rsid w:val="009A7E03"/>
    <w:rsid w:val="009B0AEA"/>
    <w:rsid w:val="009B0B95"/>
    <w:rsid w:val="009B1307"/>
    <w:rsid w:val="009B1429"/>
    <w:rsid w:val="009B1A8C"/>
    <w:rsid w:val="009B1B42"/>
    <w:rsid w:val="009B24D3"/>
    <w:rsid w:val="009B24F9"/>
    <w:rsid w:val="009B29D3"/>
    <w:rsid w:val="009B2ACA"/>
    <w:rsid w:val="009B3C36"/>
    <w:rsid w:val="009B3F68"/>
    <w:rsid w:val="009B4A9E"/>
    <w:rsid w:val="009B5223"/>
    <w:rsid w:val="009B5352"/>
    <w:rsid w:val="009B538A"/>
    <w:rsid w:val="009B6137"/>
    <w:rsid w:val="009B6799"/>
    <w:rsid w:val="009B68D1"/>
    <w:rsid w:val="009B7417"/>
    <w:rsid w:val="009C0431"/>
    <w:rsid w:val="009C097D"/>
    <w:rsid w:val="009C0C57"/>
    <w:rsid w:val="009C0D97"/>
    <w:rsid w:val="009C0E75"/>
    <w:rsid w:val="009C1CFF"/>
    <w:rsid w:val="009C23C6"/>
    <w:rsid w:val="009C29FD"/>
    <w:rsid w:val="009C2F5B"/>
    <w:rsid w:val="009C3883"/>
    <w:rsid w:val="009C3955"/>
    <w:rsid w:val="009C3A19"/>
    <w:rsid w:val="009C4F2C"/>
    <w:rsid w:val="009C57E7"/>
    <w:rsid w:val="009C58AE"/>
    <w:rsid w:val="009C5A90"/>
    <w:rsid w:val="009C6C8B"/>
    <w:rsid w:val="009C6CE0"/>
    <w:rsid w:val="009C6DC5"/>
    <w:rsid w:val="009C70CC"/>
    <w:rsid w:val="009C7A21"/>
    <w:rsid w:val="009D0513"/>
    <w:rsid w:val="009D0A0C"/>
    <w:rsid w:val="009D0D06"/>
    <w:rsid w:val="009D119D"/>
    <w:rsid w:val="009D11D2"/>
    <w:rsid w:val="009D144D"/>
    <w:rsid w:val="009D1666"/>
    <w:rsid w:val="009D1DEE"/>
    <w:rsid w:val="009D28CE"/>
    <w:rsid w:val="009D3532"/>
    <w:rsid w:val="009D3FF7"/>
    <w:rsid w:val="009D41D9"/>
    <w:rsid w:val="009D428D"/>
    <w:rsid w:val="009D49FB"/>
    <w:rsid w:val="009D4A0F"/>
    <w:rsid w:val="009D4BF0"/>
    <w:rsid w:val="009D4F86"/>
    <w:rsid w:val="009D56A0"/>
    <w:rsid w:val="009D5701"/>
    <w:rsid w:val="009D6D80"/>
    <w:rsid w:val="009D7162"/>
    <w:rsid w:val="009E0A6C"/>
    <w:rsid w:val="009E0B5E"/>
    <w:rsid w:val="009E11DE"/>
    <w:rsid w:val="009E16F4"/>
    <w:rsid w:val="009E20AD"/>
    <w:rsid w:val="009E2E77"/>
    <w:rsid w:val="009E2FD8"/>
    <w:rsid w:val="009E3512"/>
    <w:rsid w:val="009E3B7B"/>
    <w:rsid w:val="009E43AE"/>
    <w:rsid w:val="009E4F3D"/>
    <w:rsid w:val="009E57C1"/>
    <w:rsid w:val="009E5870"/>
    <w:rsid w:val="009E5FFA"/>
    <w:rsid w:val="009E6824"/>
    <w:rsid w:val="009E6B91"/>
    <w:rsid w:val="009E7255"/>
    <w:rsid w:val="009E7514"/>
    <w:rsid w:val="009E78B4"/>
    <w:rsid w:val="009F1312"/>
    <w:rsid w:val="009F1CA6"/>
    <w:rsid w:val="009F1DE8"/>
    <w:rsid w:val="009F274F"/>
    <w:rsid w:val="009F28C3"/>
    <w:rsid w:val="009F3741"/>
    <w:rsid w:val="009F4811"/>
    <w:rsid w:val="009F4B17"/>
    <w:rsid w:val="009F5B22"/>
    <w:rsid w:val="009F6963"/>
    <w:rsid w:val="009F6B62"/>
    <w:rsid w:val="009F6F60"/>
    <w:rsid w:val="009F71E2"/>
    <w:rsid w:val="009F7387"/>
    <w:rsid w:val="009F760E"/>
    <w:rsid w:val="009F77D6"/>
    <w:rsid w:val="009F7D9C"/>
    <w:rsid w:val="00A010C1"/>
    <w:rsid w:val="00A014B3"/>
    <w:rsid w:val="00A026EC"/>
    <w:rsid w:val="00A0293F"/>
    <w:rsid w:val="00A02A64"/>
    <w:rsid w:val="00A03499"/>
    <w:rsid w:val="00A034C4"/>
    <w:rsid w:val="00A03FCF"/>
    <w:rsid w:val="00A043B8"/>
    <w:rsid w:val="00A047BE"/>
    <w:rsid w:val="00A047D8"/>
    <w:rsid w:val="00A04CCC"/>
    <w:rsid w:val="00A04F09"/>
    <w:rsid w:val="00A057CE"/>
    <w:rsid w:val="00A05854"/>
    <w:rsid w:val="00A05E14"/>
    <w:rsid w:val="00A06C22"/>
    <w:rsid w:val="00A072E0"/>
    <w:rsid w:val="00A075CD"/>
    <w:rsid w:val="00A07726"/>
    <w:rsid w:val="00A12568"/>
    <w:rsid w:val="00A125E8"/>
    <w:rsid w:val="00A12C54"/>
    <w:rsid w:val="00A1379F"/>
    <w:rsid w:val="00A13B2D"/>
    <w:rsid w:val="00A14C27"/>
    <w:rsid w:val="00A15074"/>
    <w:rsid w:val="00A15218"/>
    <w:rsid w:val="00A154B8"/>
    <w:rsid w:val="00A1673E"/>
    <w:rsid w:val="00A16A67"/>
    <w:rsid w:val="00A17CF7"/>
    <w:rsid w:val="00A17FDF"/>
    <w:rsid w:val="00A20285"/>
    <w:rsid w:val="00A206D6"/>
    <w:rsid w:val="00A223CF"/>
    <w:rsid w:val="00A22B58"/>
    <w:rsid w:val="00A23406"/>
    <w:rsid w:val="00A23862"/>
    <w:rsid w:val="00A23AC3"/>
    <w:rsid w:val="00A23CE4"/>
    <w:rsid w:val="00A24C0F"/>
    <w:rsid w:val="00A25067"/>
    <w:rsid w:val="00A2515F"/>
    <w:rsid w:val="00A25971"/>
    <w:rsid w:val="00A2644D"/>
    <w:rsid w:val="00A270B8"/>
    <w:rsid w:val="00A2712B"/>
    <w:rsid w:val="00A272D6"/>
    <w:rsid w:val="00A2765D"/>
    <w:rsid w:val="00A27F68"/>
    <w:rsid w:val="00A30402"/>
    <w:rsid w:val="00A31F1B"/>
    <w:rsid w:val="00A321DE"/>
    <w:rsid w:val="00A32494"/>
    <w:rsid w:val="00A32EA3"/>
    <w:rsid w:val="00A33430"/>
    <w:rsid w:val="00A33459"/>
    <w:rsid w:val="00A33495"/>
    <w:rsid w:val="00A34972"/>
    <w:rsid w:val="00A35353"/>
    <w:rsid w:val="00A35730"/>
    <w:rsid w:val="00A35C18"/>
    <w:rsid w:val="00A36159"/>
    <w:rsid w:val="00A36D99"/>
    <w:rsid w:val="00A37600"/>
    <w:rsid w:val="00A4029B"/>
    <w:rsid w:val="00A4089A"/>
    <w:rsid w:val="00A40B30"/>
    <w:rsid w:val="00A40EC2"/>
    <w:rsid w:val="00A4225E"/>
    <w:rsid w:val="00A4228C"/>
    <w:rsid w:val="00A426A8"/>
    <w:rsid w:val="00A42974"/>
    <w:rsid w:val="00A431F3"/>
    <w:rsid w:val="00A435C7"/>
    <w:rsid w:val="00A43E3D"/>
    <w:rsid w:val="00A449D6"/>
    <w:rsid w:val="00A45C33"/>
    <w:rsid w:val="00A45DA6"/>
    <w:rsid w:val="00A465F8"/>
    <w:rsid w:val="00A46D3E"/>
    <w:rsid w:val="00A51468"/>
    <w:rsid w:val="00A51499"/>
    <w:rsid w:val="00A527B6"/>
    <w:rsid w:val="00A52BBE"/>
    <w:rsid w:val="00A52C20"/>
    <w:rsid w:val="00A52EAA"/>
    <w:rsid w:val="00A5334F"/>
    <w:rsid w:val="00A53419"/>
    <w:rsid w:val="00A535D3"/>
    <w:rsid w:val="00A54436"/>
    <w:rsid w:val="00A55033"/>
    <w:rsid w:val="00A55826"/>
    <w:rsid w:val="00A56191"/>
    <w:rsid w:val="00A561E8"/>
    <w:rsid w:val="00A563C0"/>
    <w:rsid w:val="00A566ED"/>
    <w:rsid w:val="00A56B44"/>
    <w:rsid w:val="00A57412"/>
    <w:rsid w:val="00A57A54"/>
    <w:rsid w:val="00A57C08"/>
    <w:rsid w:val="00A601D2"/>
    <w:rsid w:val="00A605F4"/>
    <w:rsid w:val="00A606F7"/>
    <w:rsid w:val="00A6079F"/>
    <w:rsid w:val="00A60B4E"/>
    <w:rsid w:val="00A60D2B"/>
    <w:rsid w:val="00A6124A"/>
    <w:rsid w:val="00A6127E"/>
    <w:rsid w:val="00A61420"/>
    <w:rsid w:val="00A617A8"/>
    <w:rsid w:val="00A62220"/>
    <w:rsid w:val="00A62890"/>
    <w:rsid w:val="00A62BC1"/>
    <w:rsid w:val="00A63563"/>
    <w:rsid w:val="00A6429A"/>
    <w:rsid w:val="00A6448C"/>
    <w:rsid w:val="00A647FE"/>
    <w:rsid w:val="00A6515E"/>
    <w:rsid w:val="00A65187"/>
    <w:rsid w:val="00A65659"/>
    <w:rsid w:val="00A65859"/>
    <w:rsid w:val="00A65B40"/>
    <w:rsid w:val="00A65D76"/>
    <w:rsid w:val="00A66A75"/>
    <w:rsid w:val="00A67110"/>
    <w:rsid w:val="00A67291"/>
    <w:rsid w:val="00A67AF4"/>
    <w:rsid w:val="00A70D59"/>
    <w:rsid w:val="00A714E1"/>
    <w:rsid w:val="00A71EE5"/>
    <w:rsid w:val="00A721CD"/>
    <w:rsid w:val="00A723A4"/>
    <w:rsid w:val="00A741BF"/>
    <w:rsid w:val="00A741DA"/>
    <w:rsid w:val="00A745D4"/>
    <w:rsid w:val="00A74896"/>
    <w:rsid w:val="00A7618B"/>
    <w:rsid w:val="00A7692C"/>
    <w:rsid w:val="00A77A00"/>
    <w:rsid w:val="00A77CB4"/>
    <w:rsid w:val="00A77DAA"/>
    <w:rsid w:val="00A80BC9"/>
    <w:rsid w:val="00A80F30"/>
    <w:rsid w:val="00A811C2"/>
    <w:rsid w:val="00A826D7"/>
    <w:rsid w:val="00A82B48"/>
    <w:rsid w:val="00A83264"/>
    <w:rsid w:val="00A83630"/>
    <w:rsid w:val="00A83A4C"/>
    <w:rsid w:val="00A83C47"/>
    <w:rsid w:val="00A8484A"/>
    <w:rsid w:val="00A84CD8"/>
    <w:rsid w:val="00A84DE5"/>
    <w:rsid w:val="00A85D8D"/>
    <w:rsid w:val="00A8629C"/>
    <w:rsid w:val="00A86F6C"/>
    <w:rsid w:val="00A8703E"/>
    <w:rsid w:val="00A9165A"/>
    <w:rsid w:val="00A916E3"/>
    <w:rsid w:val="00A9213A"/>
    <w:rsid w:val="00A92B05"/>
    <w:rsid w:val="00A94A3F"/>
    <w:rsid w:val="00A95277"/>
    <w:rsid w:val="00A96A34"/>
    <w:rsid w:val="00A96AB6"/>
    <w:rsid w:val="00A97835"/>
    <w:rsid w:val="00A97FD4"/>
    <w:rsid w:val="00AA0048"/>
    <w:rsid w:val="00AA153A"/>
    <w:rsid w:val="00AA15BF"/>
    <w:rsid w:val="00AA1A57"/>
    <w:rsid w:val="00AA1A97"/>
    <w:rsid w:val="00AA1CDC"/>
    <w:rsid w:val="00AA2187"/>
    <w:rsid w:val="00AA25BF"/>
    <w:rsid w:val="00AA27A2"/>
    <w:rsid w:val="00AA2DB9"/>
    <w:rsid w:val="00AA397C"/>
    <w:rsid w:val="00AA3A69"/>
    <w:rsid w:val="00AA3B32"/>
    <w:rsid w:val="00AA4084"/>
    <w:rsid w:val="00AA450D"/>
    <w:rsid w:val="00AA492F"/>
    <w:rsid w:val="00AA4984"/>
    <w:rsid w:val="00AA517C"/>
    <w:rsid w:val="00AA56C9"/>
    <w:rsid w:val="00AA5BC9"/>
    <w:rsid w:val="00AA5FB6"/>
    <w:rsid w:val="00AA6349"/>
    <w:rsid w:val="00AA68E2"/>
    <w:rsid w:val="00AA7FB3"/>
    <w:rsid w:val="00AB06B0"/>
    <w:rsid w:val="00AB0FC3"/>
    <w:rsid w:val="00AB2082"/>
    <w:rsid w:val="00AB267A"/>
    <w:rsid w:val="00AB2DDF"/>
    <w:rsid w:val="00AB3BEC"/>
    <w:rsid w:val="00AB4459"/>
    <w:rsid w:val="00AB5F70"/>
    <w:rsid w:val="00AB63EA"/>
    <w:rsid w:val="00AB64D1"/>
    <w:rsid w:val="00AB64EA"/>
    <w:rsid w:val="00AB79CE"/>
    <w:rsid w:val="00AC0A3A"/>
    <w:rsid w:val="00AC1782"/>
    <w:rsid w:val="00AC1FFF"/>
    <w:rsid w:val="00AC25B4"/>
    <w:rsid w:val="00AC498F"/>
    <w:rsid w:val="00AC5153"/>
    <w:rsid w:val="00AC5456"/>
    <w:rsid w:val="00AC596C"/>
    <w:rsid w:val="00AC59DC"/>
    <w:rsid w:val="00AC5AD2"/>
    <w:rsid w:val="00AC5AEC"/>
    <w:rsid w:val="00AC5DFD"/>
    <w:rsid w:val="00AC5EAD"/>
    <w:rsid w:val="00AC7B19"/>
    <w:rsid w:val="00AC7E1A"/>
    <w:rsid w:val="00AC7EE8"/>
    <w:rsid w:val="00AD0294"/>
    <w:rsid w:val="00AD03BA"/>
    <w:rsid w:val="00AD0532"/>
    <w:rsid w:val="00AD058B"/>
    <w:rsid w:val="00AD1347"/>
    <w:rsid w:val="00AD2294"/>
    <w:rsid w:val="00AD3842"/>
    <w:rsid w:val="00AD48BF"/>
    <w:rsid w:val="00AD5633"/>
    <w:rsid w:val="00AD5921"/>
    <w:rsid w:val="00AD5C9A"/>
    <w:rsid w:val="00AD5FF0"/>
    <w:rsid w:val="00AD6914"/>
    <w:rsid w:val="00AD69E4"/>
    <w:rsid w:val="00AD6BF0"/>
    <w:rsid w:val="00AD7914"/>
    <w:rsid w:val="00AD7D66"/>
    <w:rsid w:val="00AE02B2"/>
    <w:rsid w:val="00AE0465"/>
    <w:rsid w:val="00AE0AC6"/>
    <w:rsid w:val="00AE0EFC"/>
    <w:rsid w:val="00AE18D5"/>
    <w:rsid w:val="00AE2BE7"/>
    <w:rsid w:val="00AE2C8B"/>
    <w:rsid w:val="00AE3D82"/>
    <w:rsid w:val="00AE418E"/>
    <w:rsid w:val="00AE4EF5"/>
    <w:rsid w:val="00AE568E"/>
    <w:rsid w:val="00AE6122"/>
    <w:rsid w:val="00AE69A7"/>
    <w:rsid w:val="00AE78DF"/>
    <w:rsid w:val="00AF0122"/>
    <w:rsid w:val="00AF08C6"/>
    <w:rsid w:val="00AF0974"/>
    <w:rsid w:val="00AF1989"/>
    <w:rsid w:val="00AF1F9B"/>
    <w:rsid w:val="00AF278D"/>
    <w:rsid w:val="00AF3CBD"/>
    <w:rsid w:val="00AF42C1"/>
    <w:rsid w:val="00AF43DF"/>
    <w:rsid w:val="00AF44BC"/>
    <w:rsid w:val="00AF4912"/>
    <w:rsid w:val="00AF4B71"/>
    <w:rsid w:val="00AF53E9"/>
    <w:rsid w:val="00AF6F03"/>
    <w:rsid w:val="00AF6F76"/>
    <w:rsid w:val="00AF78EF"/>
    <w:rsid w:val="00AF7B23"/>
    <w:rsid w:val="00B00CFA"/>
    <w:rsid w:val="00B01EAA"/>
    <w:rsid w:val="00B02340"/>
    <w:rsid w:val="00B02E31"/>
    <w:rsid w:val="00B03433"/>
    <w:rsid w:val="00B03438"/>
    <w:rsid w:val="00B0344B"/>
    <w:rsid w:val="00B0351C"/>
    <w:rsid w:val="00B0432F"/>
    <w:rsid w:val="00B04F9C"/>
    <w:rsid w:val="00B05049"/>
    <w:rsid w:val="00B05247"/>
    <w:rsid w:val="00B05720"/>
    <w:rsid w:val="00B05A5C"/>
    <w:rsid w:val="00B06D7E"/>
    <w:rsid w:val="00B06F39"/>
    <w:rsid w:val="00B07170"/>
    <w:rsid w:val="00B071AF"/>
    <w:rsid w:val="00B0729F"/>
    <w:rsid w:val="00B07A17"/>
    <w:rsid w:val="00B07A9B"/>
    <w:rsid w:val="00B07AD7"/>
    <w:rsid w:val="00B1045E"/>
    <w:rsid w:val="00B10AC0"/>
    <w:rsid w:val="00B1131D"/>
    <w:rsid w:val="00B11CC6"/>
    <w:rsid w:val="00B11CCD"/>
    <w:rsid w:val="00B1216E"/>
    <w:rsid w:val="00B1217F"/>
    <w:rsid w:val="00B12571"/>
    <w:rsid w:val="00B1293A"/>
    <w:rsid w:val="00B12EA7"/>
    <w:rsid w:val="00B13169"/>
    <w:rsid w:val="00B13D8C"/>
    <w:rsid w:val="00B1428F"/>
    <w:rsid w:val="00B14609"/>
    <w:rsid w:val="00B146A9"/>
    <w:rsid w:val="00B14FA5"/>
    <w:rsid w:val="00B15079"/>
    <w:rsid w:val="00B158B9"/>
    <w:rsid w:val="00B16CB5"/>
    <w:rsid w:val="00B16E4C"/>
    <w:rsid w:val="00B16E7F"/>
    <w:rsid w:val="00B20137"/>
    <w:rsid w:val="00B20B1C"/>
    <w:rsid w:val="00B20E11"/>
    <w:rsid w:val="00B219F8"/>
    <w:rsid w:val="00B21C8D"/>
    <w:rsid w:val="00B21E00"/>
    <w:rsid w:val="00B22244"/>
    <w:rsid w:val="00B225C3"/>
    <w:rsid w:val="00B2374B"/>
    <w:rsid w:val="00B23AE8"/>
    <w:rsid w:val="00B23E68"/>
    <w:rsid w:val="00B24083"/>
    <w:rsid w:val="00B2460F"/>
    <w:rsid w:val="00B24E62"/>
    <w:rsid w:val="00B24F99"/>
    <w:rsid w:val="00B2510A"/>
    <w:rsid w:val="00B25279"/>
    <w:rsid w:val="00B25299"/>
    <w:rsid w:val="00B265D8"/>
    <w:rsid w:val="00B26875"/>
    <w:rsid w:val="00B26EB3"/>
    <w:rsid w:val="00B2794A"/>
    <w:rsid w:val="00B306BD"/>
    <w:rsid w:val="00B307CA"/>
    <w:rsid w:val="00B30D0F"/>
    <w:rsid w:val="00B30FB3"/>
    <w:rsid w:val="00B32740"/>
    <w:rsid w:val="00B33565"/>
    <w:rsid w:val="00B338E6"/>
    <w:rsid w:val="00B33CA4"/>
    <w:rsid w:val="00B34725"/>
    <w:rsid w:val="00B348D6"/>
    <w:rsid w:val="00B34AE9"/>
    <w:rsid w:val="00B34B0A"/>
    <w:rsid w:val="00B35072"/>
    <w:rsid w:val="00B36077"/>
    <w:rsid w:val="00B37433"/>
    <w:rsid w:val="00B378E1"/>
    <w:rsid w:val="00B37AAE"/>
    <w:rsid w:val="00B37CEF"/>
    <w:rsid w:val="00B37DD9"/>
    <w:rsid w:val="00B37F31"/>
    <w:rsid w:val="00B405AC"/>
    <w:rsid w:val="00B40E90"/>
    <w:rsid w:val="00B422B8"/>
    <w:rsid w:val="00B4232F"/>
    <w:rsid w:val="00B42903"/>
    <w:rsid w:val="00B429A2"/>
    <w:rsid w:val="00B42D53"/>
    <w:rsid w:val="00B43A25"/>
    <w:rsid w:val="00B44108"/>
    <w:rsid w:val="00B44262"/>
    <w:rsid w:val="00B44BD8"/>
    <w:rsid w:val="00B466B0"/>
    <w:rsid w:val="00B46DEF"/>
    <w:rsid w:val="00B4726A"/>
    <w:rsid w:val="00B47717"/>
    <w:rsid w:val="00B47975"/>
    <w:rsid w:val="00B47E7C"/>
    <w:rsid w:val="00B50F1A"/>
    <w:rsid w:val="00B517F9"/>
    <w:rsid w:val="00B51F8B"/>
    <w:rsid w:val="00B523DD"/>
    <w:rsid w:val="00B525C3"/>
    <w:rsid w:val="00B52DEF"/>
    <w:rsid w:val="00B5314A"/>
    <w:rsid w:val="00B53525"/>
    <w:rsid w:val="00B536E2"/>
    <w:rsid w:val="00B53C17"/>
    <w:rsid w:val="00B547C7"/>
    <w:rsid w:val="00B5563E"/>
    <w:rsid w:val="00B55700"/>
    <w:rsid w:val="00B57801"/>
    <w:rsid w:val="00B60452"/>
    <w:rsid w:val="00B6107C"/>
    <w:rsid w:val="00B62344"/>
    <w:rsid w:val="00B626E8"/>
    <w:rsid w:val="00B62993"/>
    <w:rsid w:val="00B63010"/>
    <w:rsid w:val="00B633B6"/>
    <w:rsid w:val="00B64071"/>
    <w:rsid w:val="00B652C0"/>
    <w:rsid w:val="00B65AC4"/>
    <w:rsid w:val="00B65F63"/>
    <w:rsid w:val="00B66375"/>
    <w:rsid w:val="00B673C9"/>
    <w:rsid w:val="00B6775C"/>
    <w:rsid w:val="00B67D86"/>
    <w:rsid w:val="00B67ED6"/>
    <w:rsid w:val="00B70545"/>
    <w:rsid w:val="00B70735"/>
    <w:rsid w:val="00B70BE6"/>
    <w:rsid w:val="00B70C15"/>
    <w:rsid w:val="00B715A3"/>
    <w:rsid w:val="00B7187C"/>
    <w:rsid w:val="00B725C2"/>
    <w:rsid w:val="00B73AEC"/>
    <w:rsid w:val="00B73D5F"/>
    <w:rsid w:val="00B741A5"/>
    <w:rsid w:val="00B74294"/>
    <w:rsid w:val="00B7457F"/>
    <w:rsid w:val="00B75243"/>
    <w:rsid w:val="00B75250"/>
    <w:rsid w:val="00B753B9"/>
    <w:rsid w:val="00B75993"/>
    <w:rsid w:val="00B75B1F"/>
    <w:rsid w:val="00B75F88"/>
    <w:rsid w:val="00B76662"/>
    <w:rsid w:val="00B76CF3"/>
    <w:rsid w:val="00B77157"/>
    <w:rsid w:val="00B7717E"/>
    <w:rsid w:val="00B77A9E"/>
    <w:rsid w:val="00B77C4A"/>
    <w:rsid w:val="00B77E2F"/>
    <w:rsid w:val="00B803F4"/>
    <w:rsid w:val="00B804EB"/>
    <w:rsid w:val="00B80D91"/>
    <w:rsid w:val="00B81076"/>
    <w:rsid w:val="00B81B3E"/>
    <w:rsid w:val="00B82098"/>
    <w:rsid w:val="00B823D0"/>
    <w:rsid w:val="00B82503"/>
    <w:rsid w:val="00B82718"/>
    <w:rsid w:val="00B827A1"/>
    <w:rsid w:val="00B8299D"/>
    <w:rsid w:val="00B82E1D"/>
    <w:rsid w:val="00B83B8C"/>
    <w:rsid w:val="00B83E29"/>
    <w:rsid w:val="00B84095"/>
    <w:rsid w:val="00B844C0"/>
    <w:rsid w:val="00B84A1D"/>
    <w:rsid w:val="00B8563F"/>
    <w:rsid w:val="00B8572E"/>
    <w:rsid w:val="00B85C4C"/>
    <w:rsid w:val="00B864FC"/>
    <w:rsid w:val="00B87F07"/>
    <w:rsid w:val="00B90C7E"/>
    <w:rsid w:val="00B91DAC"/>
    <w:rsid w:val="00B91E60"/>
    <w:rsid w:val="00B93AC4"/>
    <w:rsid w:val="00B9411F"/>
    <w:rsid w:val="00B9443F"/>
    <w:rsid w:val="00B94AC3"/>
    <w:rsid w:val="00B94AE6"/>
    <w:rsid w:val="00B94BFE"/>
    <w:rsid w:val="00B951E0"/>
    <w:rsid w:val="00B953D4"/>
    <w:rsid w:val="00B9546C"/>
    <w:rsid w:val="00B954AD"/>
    <w:rsid w:val="00B9643E"/>
    <w:rsid w:val="00B97593"/>
    <w:rsid w:val="00B978AD"/>
    <w:rsid w:val="00B97D8A"/>
    <w:rsid w:val="00BA04CD"/>
    <w:rsid w:val="00BA06B1"/>
    <w:rsid w:val="00BA0C50"/>
    <w:rsid w:val="00BA1014"/>
    <w:rsid w:val="00BA132C"/>
    <w:rsid w:val="00BA19EE"/>
    <w:rsid w:val="00BA217E"/>
    <w:rsid w:val="00BA26A5"/>
    <w:rsid w:val="00BA2774"/>
    <w:rsid w:val="00BA2D65"/>
    <w:rsid w:val="00BA30A1"/>
    <w:rsid w:val="00BA33E1"/>
    <w:rsid w:val="00BA35EC"/>
    <w:rsid w:val="00BA3CBA"/>
    <w:rsid w:val="00BA3D33"/>
    <w:rsid w:val="00BA472A"/>
    <w:rsid w:val="00BA4A23"/>
    <w:rsid w:val="00BA4DE1"/>
    <w:rsid w:val="00BA4FEF"/>
    <w:rsid w:val="00BA5479"/>
    <w:rsid w:val="00BA58E6"/>
    <w:rsid w:val="00BA59CB"/>
    <w:rsid w:val="00BA6325"/>
    <w:rsid w:val="00BA69F6"/>
    <w:rsid w:val="00BA6BCC"/>
    <w:rsid w:val="00BA6D46"/>
    <w:rsid w:val="00BA77C5"/>
    <w:rsid w:val="00BA7914"/>
    <w:rsid w:val="00BB0552"/>
    <w:rsid w:val="00BB05BA"/>
    <w:rsid w:val="00BB0DF4"/>
    <w:rsid w:val="00BB0E1E"/>
    <w:rsid w:val="00BB1DFB"/>
    <w:rsid w:val="00BB219F"/>
    <w:rsid w:val="00BB244B"/>
    <w:rsid w:val="00BB3E92"/>
    <w:rsid w:val="00BB512E"/>
    <w:rsid w:val="00BB51FE"/>
    <w:rsid w:val="00BB57E7"/>
    <w:rsid w:val="00BB5815"/>
    <w:rsid w:val="00BB6659"/>
    <w:rsid w:val="00BB6AE4"/>
    <w:rsid w:val="00BB7C74"/>
    <w:rsid w:val="00BC0E20"/>
    <w:rsid w:val="00BC125D"/>
    <w:rsid w:val="00BC1FF3"/>
    <w:rsid w:val="00BC2027"/>
    <w:rsid w:val="00BC2295"/>
    <w:rsid w:val="00BC255B"/>
    <w:rsid w:val="00BC30E0"/>
    <w:rsid w:val="00BC429C"/>
    <w:rsid w:val="00BC4752"/>
    <w:rsid w:val="00BC4760"/>
    <w:rsid w:val="00BC4B08"/>
    <w:rsid w:val="00BC4F50"/>
    <w:rsid w:val="00BC5AA3"/>
    <w:rsid w:val="00BC5BBF"/>
    <w:rsid w:val="00BC642D"/>
    <w:rsid w:val="00BD0070"/>
    <w:rsid w:val="00BD0164"/>
    <w:rsid w:val="00BD05EE"/>
    <w:rsid w:val="00BD061E"/>
    <w:rsid w:val="00BD0C7B"/>
    <w:rsid w:val="00BD0D19"/>
    <w:rsid w:val="00BD111A"/>
    <w:rsid w:val="00BD1783"/>
    <w:rsid w:val="00BD227E"/>
    <w:rsid w:val="00BD2F49"/>
    <w:rsid w:val="00BD3527"/>
    <w:rsid w:val="00BD3713"/>
    <w:rsid w:val="00BD4554"/>
    <w:rsid w:val="00BD48BD"/>
    <w:rsid w:val="00BD48DE"/>
    <w:rsid w:val="00BD5511"/>
    <w:rsid w:val="00BD5815"/>
    <w:rsid w:val="00BD63C1"/>
    <w:rsid w:val="00BD79C9"/>
    <w:rsid w:val="00BE06BD"/>
    <w:rsid w:val="00BE0F0A"/>
    <w:rsid w:val="00BE0FD8"/>
    <w:rsid w:val="00BE124E"/>
    <w:rsid w:val="00BE14E9"/>
    <w:rsid w:val="00BE15B1"/>
    <w:rsid w:val="00BE1C0B"/>
    <w:rsid w:val="00BE2645"/>
    <w:rsid w:val="00BE2770"/>
    <w:rsid w:val="00BE2817"/>
    <w:rsid w:val="00BE2BF0"/>
    <w:rsid w:val="00BE3CD4"/>
    <w:rsid w:val="00BE45CA"/>
    <w:rsid w:val="00BE4D89"/>
    <w:rsid w:val="00BE4F4C"/>
    <w:rsid w:val="00BE594D"/>
    <w:rsid w:val="00BE6702"/>
    <w:rsid w:val="00BE681F"/>
    <w:rsid w:val="00BE6870"/>
    <w:rsid w:val="00BE6F1C"/>
    <w:rsid w:val="00BE7288"/>
    <w:rsid w:val="00BE7BBA"/>
    <w:rsid w:val="00BE7FBE"/>
    <w:rsid w:val="00BF0141"/>
    <w:rsid w:val="00BF01DA"/>
    <w:rsid w:val="00BF1B67"/>
    <w:rsid w:val="00BF2724"/>
    <w:rsid w:val="00BF30AE"/>
    <w:rsid w:val="00BF30B6"/>
    <w:rsid w:val="00BF3633"/>
    <w:rsid w:val="00BF37CA"/>
    <w:rsid w:val="00BF3A3A"/>
    <w:rsid w:val="00BF48E9"/>
    <w:rsid w:val="00BF5042"/>
    <w:rsid w:val="00BF5715"/>
    <w:rsid w:val="00BF5B5A"/>
    <w:rsid w:val="00BF5D37"/>
    <w:rsid w:val="00BF5EA0"/>
    <w:rsid w:val="00BF6B8D"/>
    <w:rsid w:val="00BF6DB0"/>
    <w:rsid w:val="00BF7541"/>
    <w:rsid w:val="00BF7567"/>
    <w:rsid w:val="00BF794F"/>
    <w:rsid w:val="00C004D3"/>
    <w:rsid w:val="00C00601"/>
    <w:rsid w:val="00C00D9C"/>
    <w:rsid w:val="00C00FE9"/>
    <w:rsid w:val="00C011F4"/>
    <w:rsid w:val="00C0153E"/>
    <w:rsid w:val="00C01E7F"/>
    <w:rsid w:val="00C020B2"/>
    <w:rsid w:val="00C0262A"/>
    <w:rsid w:val="00C0265F"/>
    <w:rsid w:val="00C0285B"/>
    <w:rsid w:val="00C02D02"/>
    <w:rsid w:val="00C04597"/>
    <w:rsid w:val="00C04DD9"/>
    <w:rsid w:val="00C05985"/>
    <w:rsid w:val="00C05FF2"/>
    <w:rsid w:val="00C0704E"/>
    <w:rsid w:val="00C1012C"/>
    <w:rsid w:val="00C104B7"/>
    <w:rsid w:val="00C10709"/>
    <w:rsid w:val="00C10A32"/>
    <w:rsid w:val="00C10BBB"/>
    <w:rsid w:val="00C10C0B"/>
    <w:rsid w:val="00C11401"/>
    <w:rsid w:val="00C1152C"/>
    <w:rsid w:val="00C11C35"/>
    <w:rsid w:val="00C12153"/>
    <w:rsid w:val="00C130E5"/>
    <w:rsid w:val="00C1320D"/>
    <w:rsid w:val="00C1389B"/>
    <w:rsid w:val="00C13B69"/>
    <w:rsid w:val="00C13CDC"/>
    <w:rsid w:val="00C13D7F"/>
    <w:rsid w:val="00C14EA7"/>
    <w:rsid w:val="00C154CD"/>
    <w:rsid w:val="00C159A0"/>
    <w:rsid w:val="00C159C7"/>
    <w:rsid w:val="00C164CE"/>
    <w:rsid w:val="00C165C3"/>
    <w:rsid w:val="00C16C6D"/>
    <w:rsid w:val="00C16DF8"/>
    <w:rsid w:val="00C16E54"/>
    <w:rsid w:val="00C17209"/>
    <w:rsid w:val="00C173FA"/>
    <w:rsid w:val="00C2026A"/>
    <w:rsid w:val="00C20373"/>
    <w:rsid w:val="00C20AA6"/>
    <w:rsid w:val="00C20BE0"/>
    <w:rsid w:val="00C20C42"/>
    <w:rsid w:val="00C214D5"/>
    <w:rsid w:val="00C219FA"/>
    <w:rsid w:val="00C21DCC"/>
    <w:rsid w:val="00C21E6F"/>
    <w:rsid w:val="00C2233D"/>
    <w:rsid w:val="00C225FC"/>
    <w:rsid w:val="00C226B8"/>
    <w:rsid w:val="00C22746"/>
    <w:rsid w:val="00C22E45"/>
    <w:rsid w:val="00C234F4"/>
    <w:rsid w:val="00C243B8"/>
    <w:rsid w:val="00C24693"/>
    <w:rsid w:val="00C254DA"/>
    <w:rsid w:val="00C255CF"/>
    <w:rsid w:val="00C255F8"/>
    <w:rsid w:val="00C260F4"/>
    <w:rsid w:val="00C26259"/>
    <w:rsid w:val="00C26280"/>
    <w:rsid w:val="00C2650E"/>
    <w:rsid w:val="00C27425"/>
    <w:rsid w:val="00C27C00"/>
    <w:rsid w:val="00C27D77"/>
    <w:rsid w:val="00C3195F"/>
    <w:rsid w:val="00C31D70"/>
    <w:rsid w:val="00C32641"/>
    <w:rsid w:val="00C331D2"/>
    <w:rsid w:val="00C33DA8"/>
    <w:rsid w:val="00C34254"/>
    <w:rsid w:val="00C351FA"/>
    <w:rsid w:val="00C356FE"/>
    <w:rsid w:val="00C359B9"/>
    <w:rsid w:val="00C40324"/>
    <w:rsid w:val="00C41387"/>
    <w:rsid w:val="00C41D42"/>
    <w:rsid w:val="00C41F44"/>
    <w:rsid w:val="00C421CC"/>
    <w:rsid w:val="00C42748"/>
    <w:rsid w:val="00C434B6"/>
    <w:rsid w:val="00C43A25"/>
    <w:rsid w:val="00C43BE4"/>
    <w:rsid w:val="00C43F2C"/>
    <w:rsid w:val="00C45BD0"/>
    <w:rsid w:val="00C465C8"/>
    <w:rsid w:val="00C46A88"/>
    <w:rsid w:val="00C46CAB"/>
    <w:rsid w:val="00C46D33"/>
    <w:rsid w:val="00C47266"/>
    <w:rsid w:val="00C503DC"/>
    <w:rsid w:val="00C50881"/>
    <w:rsid w:val="00C509B1"/>
    <w:rsid w:val="00C50E8B"/>
    <w:rsid w:val="00C50F1D"/>
    <w:rsid w:val="00C51356"/>
    <w:rsid w:val="00C517BA"/>
    <w:rsid w:val="00C5183E"/>
    <w:rsid w:val="00C5288C"/>
    <w:rsid w:val="00C52B28"/>
    <w:rsid w:val="00C532EE"/>
    <w:rsid w:val="00C536E8"/>
    <w:rsid w:val="00C53E89"/>
    <w:rsid w:val="00C53EF7"/>
    <w:rsid w:val="00C547AA"/>
    <w:rsid w:val="00C55281"/>
    <w:rsid w:val="00C55C07"/>
    <w:rsid w:val="00C55C88"/>
    <w:rsid w:val="00C5651D"/>
    <w:rsid w:val="00C56778"/>
    <w:rsid w:val="00C56BAD"/>
    <w:rsid w:val="00C57C44"/>
    <w:rsid w:val="00C60286"/>
    <w:rsid w:val="00C603BA"/>
    <w:rsid w:val="00C6078B"/>
    <w:rsid w:val="00C60832"/>
    <w:rsid w:val="00C61E6A"/>
    <w:rsid w:val="00C621CC"/>
    <w:rsid w:val="00C6270A"/>
    <w:rsid w:val="00C62C6F"/>
    <w:rsid w:val="00C62EA6"/>
    <w:rsid w:val="00C651F6"/>
    <w:rsid w:val="00C655F6"/>
    <w:rsid w:val="00C65F93"/>
    <w:rsid w:val="00C66891"/>
    <w:rsid w:val="00C6689A"/>
    <w:rsid w:val="00C66906"/>
    <w:rsid w:val="00C66ADC"/>
    <w:rsid w:val="00C671DA"/>
    <w:rsid w:val="00C6720D"/>
    <w:rsid w:val="00C67FA1"/>
    <w:rsid w:val="00C7054A"/>
    <w:rsid w:val="00C709C6"/>
    <w:rsid w:val="00C7112F"/>
    <w:rsid w:val="00C71E77"/>
    <w:rsid w:val="00C7286D"/>
    <w:rsid w:val="00C72D09"/>
    <w:rsid w:val="00C73A4B"/>
    <w:rsid w:val="00C73D6C"/>
    <w:rsid w:val="00C74714"/>
    <w:rsid w:val="00C7472D"/>
    <w:rsid w:val="00C748FD"/>
    <w:rsid w:val="00C74983"/>
    <w:rsid w:val="00C74E0A"/>
    <w:rsid w:val="00C75778"/>
    <w:rsid w:val="00C757CB"/>
    <w:rsid w:val="00C76EC9"/>
    <w:rsid w:val="00C77014"/>
    <w:rsid w:val="00C77EBB"/>
    <w:rsid w:val="00C8047C"/>
    <w:rsid w:val="00C80E11"/>
    <w:rsid w:val="00C8198E"/>
    <w:rsid w:val="00C81AA8"/>
    <w:rsid w:val="00C81C9F"/>
    <w:rsid w:val="00C8204A"/>
    <w:rsid w:val="00C8267A"/>
    <w:rsid w:val="00C82931"/>
    <w:rsid w:val="00C82BBA"/>
    <w:rsid w:val="00C82F39"/>
    <w:rsid w:val="00C83139"/>
    <w:rsid w:val="00C835B9"/>
    <w:rsid w:val="00C83B70"/>
    <w:rsid w:val="00C83BD7"/>
    <w:rsid w:val="00C85321"/>
    <w:rsid w:val="00C85460"/>
    <w:rsid w:val="00C8548B"/>
    <w:rsid w:val="00C86BAE"/>
    <w:rsid w:val="00C86BF0"/>
    <w:rsid w:val="00C86E6A"/>
    <w:rsid w:val="00C86F3D"/>
    <w:rsid w:val="00C870EE"/>
    <w:rsid w:val="00C87187"/>
    <w:rsid w:val="00C87582"/>
    <w:rsid w:val="00C8773F"/>
    <w:rsid w:val="00C906BE"/>
    <w:rsid w:val="00C913A5"/>
    <w:rsid w:val="00C91EB9"/>
    <w:rsid w:val="00C9231B"/>
    <w:rsid w:val="00C92495"/>
    <w:rsid w:val="00C92841"/>
    <w:rsid w:val="00C931F0"/>
    <w:rsid w:val="00C93CD4"/>
    <w:rsid w:val="00C93D70"/>
    <w:rsid w:val="00C9411A"/>
    <w:rsid w:val="00C94763"/>
    <w:rsid w:val="00C94A83"/>
    <w:rsid w:val="00C94CC8"/>
    <w:rsid w:val="00C95A35"/>
    <w:rsid w:val="00C95DEF"/>
    <w:rsid w:val="00C962C8"/>
    <w:rsid w:val="00C9641A"/>
    <w:rsid w:val="00C969A4"/>
    <w:rsid w:val="00C96C9B"/>
    <w:rsid w:val="00C97C7C"/>
    <w:rsid w:val="00CA05C8"/>
    <w:rsid w:val="00CA124A"/>
    <w:rsid w:val="00CA1711"/>
    <w:rsid w:val="00CA2B1D"/>
    <w:rsid w:val="00CA2C1C"/>
    <w:rsid w:val="00CA2D45"/>
    <w:rsid w:val="00CA3777"/>
    <w:rsid w:val="00CA5415"/>
    <w:rsid w:val="00CA5AD7"/>
    <w:rsid w:val="00CA65C2"/>
    <w:rsid w:val="00CA772A"/>
    <w:rsid w:val="00CA783C"/>
    <w:rsid w:val="00CB02E7"/>
    <w:rsid w:val="00CB0637"/>
    <w:rsid w:val="00CB091D"/>
    <w:rsid w:val="00CB0CE9"/>
    <w:rsid w:val="00CB13A3"/>
    <w:rsid w:val="00CB19C0"/>
    <w:rsid w:val="00CB204F"/>
    <w:rsid w:val="00CB2980"/>
    <w:rsid w:val="00CB2C0E"/>
    <w:rsid w:val="00CB2DCA"/>
    <w:rsid w:val="00CB34E2"/>
    <w:rsid w:val="00CB3851"/>
    <w:rsid w:val="00CB405A"/>
    <w:rsid w:val="00CB4E94"/>
    <w:rsid w:val="00CB4FDA"/>
    <w:rsid w:val="00CB54B4"/>
    <w:rsid w:val="00CB5586"/>
    <w:rsid w:val="00CB5782"/>
    <w:rsid w:val="00CB5940"/>
    <w:rsid w:val="00CB615A"/>
    <w:rsid w:val="00CB6FBB"/>
    <w:rsid w:val="00CB6FE6"/>
    <w:rsid w:val="00CB71B5"/>
    <w:rsid w:val="00CB7A69"/>
    <w:rsid w:val="00CC0811"/>
    <w:rsid w:val="00CC10A5"/>
    <w:rsid w:val="00CC10EC"/>
    <w:rsid w:val="00CC17EB"/>
    <w:rsid w:val="00CC1F14"/>
    <w:rsid w:val="00CC25BE"/>
    <w:rsid w:val="00CC3A8F"/>
    <w:rsid w:val="00CC3F16"/>
    <w:rsid w:val="00CC4915"/>
    <w:rsid w:val="00CC538A"/>
    <w:rsid w:val="00CC5C87"/>
    <w:rsid w:val="00CC621B"/>
    <w:rsid w:val="00CC7897"/>
    <w:rsid w:val="00CC7EC8"/>
    <w:rsid w:val="00CD0277"/>
    <w:rsid w:val="00CD1160"/>
    <w:rsid w:val="00CD2225"/>
    <w:rsid w:val="00CD222D"/>
    <w:rsid w:val="00CD2715"/>
    <w:rsid w:val="00CD3838"/>
    <w:rsid w:val="00CD3860"/>
    <w:rsid w:val="00CD44E1"/>
    <w:rsid w:val="00CD4CE0"/>
    <w:rsid w:val="00CD5242"/>
    <w:rsid w:val="00CD59D4"/>
    <w:rsid w:val="00CD5A2E"/>
    <w:rsid w:val="00CD5D72"/>
    <w:rsid w:val="00CD6A85"/>
    <w:rsid w:val="00CD6BAB"/>
    <w:rsid w:val="00CD6FD8"/>
    <w:rsid w:val="00CD7247"/>
    <w:rsid w:val="00CD7BC1"/>
    <w:rsid w:val="00CD7E3C"/>
    <w:rsid w:val="00CE00DD"/>
    <w:rsid w:val="00CE013A"/>
    <w:rsid w:val="00CE0313"/>
    <w:rsid w:val="00CE0EAF"/>
    <w:rsid w:val="00CE1A1F"/>
    <w:rsid w:val="00CE1DF1"/>
    <w:rsid w:val="00CE22A7"/>
    <w:rsid w:val="00CE22B0"/>
    <w:rsid w:val="00CE27D1"/>
    <w:rsid w:val="00CE298B"/>
    <w:rsid w:val="00CE3271"/>
    <w:rsid w:val="00CE3C50"/>
    <w:rsid w:val="00CE3D18"/>
    <w:rsid w:val="00CE400A"/>
    <w:rsid w:val="00CE43DC"/>
    <w:rsid w:val="00CE53C3"/>
    <w:rsid w:val="00CE5BBD"/>
    <w:rsid w:val="00CE6851"/>
    <w:rsid w:val="00CE6A12"/>
    <w:rsid w:val="00CE6BA3"/>
    <w:rsid w:val="00CE720A"/>
    <w:rsid w:val="00CE7266"/>
    <w:rsid w:val="00CE74C7"/>
    <w:rsid w:val="00CE7F06"/>
    <w:rsid w:val="00CF035F"/>
    <w:rsid w:val="00CF08CD"/>
    <w:rsid w:val="00CF0F24"/>
    <w:rsid w:val="00CF1CE1"/>
    <w:rsid w:val="00CF2774"/>
    <w:rsid w:val="00CF38A4"/>
    <w:rsid w:val="00CF3DC7"/>
    <w:rsid w:val="00CF501E"/>
    <w:rsid w:val="00CF57A0"/>
    <w:rsid w:val="00CF5942"/>
    <w:rsid w:val="00CF6516"/>
    <w:rsid w:val="00CF6DB7"/>
    <w:rsid w:val="00CF7C3C"/>
    <w:rsid w:val="00CF7CAE"/>
    <w:rsid w:val="00D00369"/>
    <w:rsid w:val="00D00955"/>
    <w:rsid w:val="00D0099E"/>
    <w:rsid w:val="00D00D49"/>
    <w:rsid w:val="00D010FF"/>
    <w:rsid w:val="00D011F0"/>
    <w:rsid w:val="00D01523"/>
    <w:rsid w:val="00D01C98"/>
    <w:rsid w:val="00D01E48"/>
    <w:rsid w:val="00D02A30"/>
    <w:rsid w:val="00D02ADE"/>
    <w:rsid w:val="00D02E79"/>
    <w:rsid w:val="00D031C4"/>
    <w:rsid w:val="00D0414F"/>
    <w:rsid w:val="00D041DD"/>
    <w:rsid w:val="00D0535E"/>
    <w:rsid w:val="00D05467"/>
    <w:rsid w:val="00D05AF0"/>
    <w:rsid w:val="00D05D52"/>
    <w:rsid w:val="00D07473"/>
    <w:rsid w:val="00D07D82"/>
    <w:rsid w:val="00D100C5"/>
    <w:rsid w:val="00D10BA4"/>
    <w:rsid w:val="00D11827"/>
    <w:rsid w:val="00D11E3A"/>
    <w:rsid w:val="00D131AB"/>
    <w:rsid w:val="00D132A7"/>
    <w:rsid w:val="00D1392D"/>
    <w:rsid w:val="00D13B98"/>
    <w:rsid w:val="00D13BD7"/>
    <w:rsid w:val="00D13EF1"/>
    <w:rsid w:val="00D14314"/>
    <w:rsid w:val="00D146FF"/>
    <w:rsid w:val="00D15651"/>
    <w:rsid w:val="00D15676"/>
    <w:rsid w:val="00D15A5C"/>
    <w:rsid w:val="00D15FA0"/>
    <w:rsid w:val="00D16327"/>
    <w:rsid w:val="00D163BB"/>
    <w:rsid w:val="00D1653B"/>
    <w:rsid w:val="00D17342"/>
    <w:rsid w:val="00D174AB"/>
    <w:rsid w:val="00D175EA"/>
    <w:rsid w:val="00D17914"/>
    <w:rsid w:val="00D207BE"/>
    <w:rsid w:val="00D20F4D"/>
    <w:rsid w:val="00D21039"/>
    <w:rsid w:val="00D210AB"/>
    <w:rsid w:val="00D21102"/>
    <w:rsid w:val="00D22C4A"/>
    <w:rsid w:val="00D23411"/>
    <w:rsid w:val="00D23898"/>
    <w:rsid w:val="00D23C56"/>
    <w:rsid w:val="00D23D2B"/>
    <w:rsid w:val="00D23F42"/>
    <w:rsid w:val="00D24F50"/>
    <w:rsid w:val="00D25D76"/>
    <w:rsid w:val="00D264DF"/>
    <w:rsid w:val="00D265B4"/>
    <w:rsid w:val="00D26ACF"/>
    <w:rsid w:val="00D26CE2"/>
    <w:rsid w:val="00D270A1"/>
    <w:rsid w:val="00D27A1F"/>
    <w:rsid w:val="00D30245"/>
    <w:rsid w:val="00D31A02"/>
    <w:rsid w:val="00D324AF"/>
    <w:rsid w:val="00D325E7"/>
    <w:rsid w:val="00D32D21"/>
    <w:rsid w:val="00D32D2E"/>
    <w:rsid w:val="00D3354B"/>
    <w:rsid w:val="00D33F9E"/>
    <w:rsid w:val="00D34D73"/>
    <w:rsid w:val="00D35AD6"/>
    <w:rsid w:val="00D35E4B"/>
    <w:rsid w:val="00D360AE"/>
    <w:rsid w:val="00D363B5"/>
    <w:rsid w:val="00D367E4"/>
    <w:rsid w:val="00D36D4E"/>
    <w:rsid w:val="00D36F49"/>
    <w:rsid w:val="00D378C1"/>
    <w:rsid w:val="00D37C6B"/>
    <w:rsid w:val="00D400F7"/>
    <w:rsid w:val="00D40BA6"/>
    <w:rsid w:val="00D4128C"/>
    <w:rsid w:val="00D41967"/>
    <w:rsid w:val="00D41B04"/>
    <w:rsid w:val="00D41B71"/>
    <w:rsid w:val="00D41E7C"/>
    <w:rsid w:val="00D42466"/>
    <w:rsid w:val="00D436F2"/>
    <w:rsid w:val="00D446E4"/>
    <w:rsid w:val="00D44CAE"/>
    <w:rsid w:val="00D45AEA"/>
    <w:rsid w:val="00D461FB"/>
    <w:rsid w:val="00D463A7"/>
    <w:rsid w:val="00D469E1"/>
    <w:rsid w:val="00D47872"/>
    <w:rsid w:val="00D47B59"/>
    <w:rsid w:val="00D47C94"/>
    <w:rsid w:val="00D502BC"/>
    <w:rsid w:val="00D50BCE"/>
    <w:rsid w:val="00D50D4E"/>
    <w:rsid w:val="00D50FAA"/>
    <w:rsid w:val="00D514BA"/>
    <w:rsid w:val="00D5178D"/>
    <w:rsid w:val="00D51FD5"/>
    <w:rsid w:val="00D52ADE"/>
    <w:rsid w:val="00D52B38"/>
    <w:rsid w:val="00D5319C"/>
    <w:rsid w:val="00D539CD"/>
    <w:rsid w:val="00D53BAA"/>
    <w:rsid w:val="00D53F76"/>
    <w:rsid w:val="00D547FF"/>
    <w:rsid w:val="00D5508C"/>
    <w:rsid w:val="00D55622"/>
    <w:rsid w:val="00D559B5"/>
    <w:rsid w:val="00D55B5A"/>
    <w:rsid w:val="00D56263"/>
    <w:rsid w:val="00D563A9"/>
    <w:rsid w:val="00D570D4"/>
    <w:rsid w:val="00D570D7"/>
    <w:rsid w:val="00D57972"/>
    <w:rsid w:val="00D57B6B"/>
    <w:rsid w:val="00D57FC6"/>
    <w:rsid w:val="00D6086A"/>
    <w:rsid w:val="00D6091A"/>
    <w:rsid w:val="00D60EEC"/>
    <w:rsid w:val="00D61EC1"/>
    <w:rsid w:val="00D624FB"/>
    <w:rsid w:val="00D625CE"/>
    <w:rsid w:val="00D62B88"/>
    <w:rsid w:val="00D6364B"/>
    <w:rsid w:val="00D63964"/>
    <w:rsid w:val="00D63EF0"/>
    <w:rsid w:val="00D63F4E"/>
    <w:rsid w:val="00D6400A"/>
    <w:rsid w:val="00D64E10"/>
    <w:rsid w:val="00D64E8D"/>
    <w:rsid w:val="00D64F3B"/>
    <w:rsid w:val="00D653B2"/>
    <w:rsid w:val="00D65A8E"/>
    <w:rsid w:val="00D65CEA"/>
    <w:rsid w:val="00D65D27"/>
    <w:rsid w:val="00D66000"/>
    <w:rsid w:val="00D66D46"/>
    <w:rsid w:val="00D66DB8"/>
    <w:rsid w:val="00D66F05"/>
    <w:rsid w:val="00D6780E"/>
    <w:rsid w:val="00D67FB5"/>
    <w:rsid w:val="00D70644"/>
    <w:rsid w:val="00D706DE"/>
    <w:rsid w:val="00D713E8"/>
    <w:rsid w:val="00D718F6"/>
    <w:rsid w:val="00D73B31"/>
    <w:rsid w:val="00D73D84"/>
    <w:rsid w:val="00D73F63"/>
    <w:rsid w:val="00D745C6"/>
    <w:rsid w:val="00D747FF"/>
    <w:rsid w:val="00D7488A"/>
    <w:rsid w:val="00D74906"/>
    <w:rsid w:val="00D74A91"/>
    <w:rsid w:val="00D75507"/>
    <w:rsid w:val="00D75848"/>
    <w:rsid w:val="00D759FD"/>
    <w:rsid w:val="00D76C33"/>
    <w:rsid w:val="00D77352"/>
    <w:rsid w:val="00D775C3"/>
    <w:rsid w:val="00D775E2"/>
    <w:rsid w:val="00D77777"/>
    <w:rsid w:val="00D777DD"/>
    <w:rsid w:val="00D778B6"/>
    <w:rsid w:val="00D77DD2"/>
    <w:rsid w:val="00D80B1E"/>
    <w:rsid w:val="00D812B7"/>
    <w:rsid w:val="00D8185A"/>
    <w:rsid w:val="00D819C3"/>
    <w:rsid w:val="00D81EBF"/>
    <w:rsid w:val="00D81ED5"/>
    <w:rsid w:val="00D82F57"/>
    <w:rsid w:val="00D834AA"/>
    <w:rsid w:val="00D8373F"/>
    <w:rsid w:val="00D83A33"/>
    <w:rsid w:val="00D83BD7"/>
    <w:rsid w:val="00D84139"/>
    <w:rsid w:val="00D855F3"/>
    <w:rsid w:val="00D856BC"/>
    <w:rsid w:val="00D85ABF"/>
    <w:rsid w:val="00D86DD7"/>
    <w:rsid w:val="00D871BE"/>
    <w:rsid w:val="00D8753C"/>
    <w:rsid w:val="00D87865"/>
    <w:rsid w:val="00D90BAF"/>
    <w:rsid w:val="00D90D78"/>
    <w:rsid w:val="00D91261"/>
    <w:rsid w:val="00D915F3"/>
    <w:rsid w:val="00D91D16"/>
    <w:rsid w:val="00D92873"/>
    <w:rsid w:val="00D92B89"/>
    <w:rsid w:val="00D92EEB"/>
    <w:rsid w:val="00D932B4"/>
    <w:rsid w:val="00D93369"/>
    <w:rsid w:val="00D93512"/>
    <w:rsid w:val="00D94375"/>
    <w:rsid w:val="00D945D1"/>
    <w:rsid w:val="00D94D77"/>
    <w:rsid w:val="00D95F97"/>
    <w:rsid w:val="00D96182"/>
    <w:rsid w:val="00D96630"/>
    <w:rsid w:val="00D967D4"/>
    <w:rsid w:val="00D96ABC"/>
    <w:rsid w:val="00D96DCC"/>
    <w:rsid w:val="00D96ECD"/>
    <w:rsid w:val="00D979B9"/>
    <w:rsid w:val="00D97BF1"/>
    <w:rsid w:val="00D97DA5"/>
    <w:rsid w:val="00D97F6E"/>
    <w:rsid w:val="00DA0175"/>
    <w:rsid w:val="00DA19EC"/>
    <w:rsid w:val="00DA24A4"/>
    <w:rsid w:val="00DA2AD9"/>
    <w:rsid w:val="00DA2EFD"/>
    <w:rsid w:val="00DA2FA6"/>
    <w:rsid w:val="00DA3FFD"/>
    <w:rsid w:val="00DA4017"/>
    <w:rsid w:val="00DA4AE8"/>
    <w:rsid w:val="00DA4B7E"/>
    <w:rsid w:val="00DA4D0D"/>
    <w:rsid w:val="00DA6B5F"/>
    <w:rsid w:val="00DA72C8"/>
    <w:rsid w:val="00DB083C"/>
    <w:rsid w:val="00DB0DC7"/>
    <w:rsid w:val="00DB197D"/>
    <w:rsid w:val="00DB1DF7"/>
    <w:rsid w:val="00DB3191"/>
    <w:rsid w:val="00DB33AB"/>
    <w:rsid w:val="00DB34A5"/>
    <w:rsid w:val="00DB3739"/>
    <w:rsid w:val="00DB4769"/>
    <w:rsid w:val="00DB47CC"/>
    <w:rsid w:val="00DB5CEA"/>
    <w:rsid w:val="00DB5DF5"/>
    <w:rsid w:val="00DB676F"/>
    <w:rsid w:val="00DB6776"/>
    <w:rsid w:val="00DB67E0"/>
    <w:rsid w:val="00DB69DD"/>
    <w:rsid w:val="00DB6C6F"/>
    <w:rsid w:val="00DC0727"/>
    <w:rsid w:val="00DC0F73"/>
    <w:rsid w:val="00DC171E"/>
    <w:rsid w:val="00DC18C9"/>
    <w:rsid w:val="00DC1BF9"/>
    <w:rsid w:val="00DC2018"/>
    <w:rsid w:val="00DC2069"/>
    <w:rsid w:val="00DC280A"/>
    <w:rsid w:val="00DC324F"/>
    <w:rsid w:val="00DC3897"/>
    <w:rsid w:val="00DC3915"/>
    <w:rsid w:val="00DC3E69"/>
    <w:rsid w:val="00DC45D2"/>
    <w:rsid w:val="00DC5382"/>
    <w:rsid w:val="00DC5B15"/>
    <w:rsid w:val="00DC5F0B"/>
    <w:rsid w:val="00DC72BB"/>
    <w:rsid w:val="00DC7510"/>
    <w:rsid w:val="00DD069F"/>
    <w:rsid w:val="00DD08D8"/>
    <w:rsid w:val="00DD1054"/>
    <w:rsid w:val="00DD1111"/>
    <w:rsid w:val="00DD2307"/>
    <w:rsid w:val="00DD3C9A"/>
    <w:rsid w:val="00DD46C0"/>
    <w:rsid w:val="00DD4EA3"/>
    <w:rsid w:val="00DD53E3"/>
    <w:rsid w:val="00DD63CD"/>
    <w:rsid w:val="00DD698C"/>
    <w:rsid w:val="00DD6995"/>
    <w:rsid w:val="00DD7946"/>
    <w:rsid w:val="00DD7B25"/>
    <w:rsid w:val="00DE03FC"/>
    <w:rsid w:val="00DE0887"/>
    <w:rsid w:val="00DE0900"/>
    <w:rsid w:val="00DE1077"/>
    <w:rsid w:val="00DE1719"/>
    <w:rsid w:val="00DE174A"/>
    <w:rsid w:val="00DE2228"/>
    <w:rsid w:val="00DE229D"/>
    <w:rsid w:val="00DE2325"/>
    <w:rsid w:val="00DE28EB"/>
    <w:rsid w:val="00DE2A71"/>
    <w:rsid w:val="00DE3451"/>
    <w:rsid w:val="00DE3579"/>
    <w:rsid w:val="00DE3E8E"/>
    <w:rsid w:val="00DE3E9A"/>
    <w:rsid w:val="00DE4165"/>
    <w:rsid w:val="00DE41E3"/>
    <w:rsid w:val="00DE4242"/>
    <w:rsid w:val="00DE4A7C"/>
    <w:rsid w:val="00DE4F86"/>
    <w:rsid w:val="00DE5707"/>
    <w:rsid w:val="00DE599F"/>
    <w:rsid w:val="00DE59FE"/>
    <w:rsid w:val="00DE5B84"/>
    <w:rsid w:val="00DE5BDD"/>
    <w:rsid w:val="00DE6AA1"/>
    <w:rsid w:val="00DE77EF"/>
    <w:rsid w:val="00DF0609"/>
    <w:rsid w:val="00DF1893"/>
    <w:rsid w:val="00DF1C0C"/>
    <w:rsid w:val="00DF25C8"/>
    <w:rsid w:val="00DF3E41"/>
    <w:rsid w:val="00DF4910"/>
    <w:rsid w:val="00DF5526"/>
    <w:rsid w:val="00DF7FAB"/>
    <w:rsid w:val="00DF7FB3"/>
    <w:rsid w:val="00E007A9"/>
    <w:rsid w:val="00E00C4C"/>
    <w:rsid w:val="00E01290"/>
    <w:rsid w:val="00E01BD8"/>
    <w:rsid w:val="00E01F53"/>
    <w:rsid w:val="00E0208B"/>
    <w:rsid w:val="00E02180"/>
    <w:rsid w:val="00E02E3F"/>
    <w:rsid w:val="00E02E4C"/>
    <w:rsid w:val="00E03655"/>
    <w:rsid w:val="00E03857"/>
    <w:rsid w:val="00E0416C"/>
    <w:rsid w:val="00E0509D"/>
    <w:rsid w:val="00E05412"/>
    <w:rsid w:val="00E05922"/>
    <w:rsid w:val="00E05CB6"/>
    <w:rsid w:val="00E068DB"/>
    <w:rsid w:val="00E06DB0"/>
    <w:rsid w:val="00E1029A"/>
    <w:rsid w:val="00E106E0"/>
    <w:rsid w:val="00E1109B"/>
    <w:rsid w:val="00E11609"/>
    <w:rsid w:val="00E117A4"/>
    <w:rsid w:val="00E11B46"/>
    <w:rsid w:val="00E11F82"/>
    <w:rsid w:val="00E12738"/>
    <w:rsid w:val="00E1351B"/>
    <w:rsid w:val="00E1377C"/>
    <w:rsid w:val="00E14226"/>
    <w:rsid w:val="00E14F6D"/>
    <w:rsid w:val="00E157F3"/>
    <w:rsid w:val="00E16178"/>
    <w:rsid w:val="00E166F4"/>
    <w:rsid w:val="00E204F8"/>
    <w:rsid w:val="00E207CB"/>
    <w:rsid w:val="00E20C4A"/>
    <w:rsid w:val="00E213DF"/>
    <w:rsid w:val="00E21EAB"/>
    <w:rsid w:val="00E227B7"/>
    <w:rsid w:val="00E227E3"/>
    <w:rsid w:val="00E23272"/>
    <w:rsid w:val="00E23B7B"/>
    <w:rsid w:val="00E24678"/>
    <w:rsid w:val="00E2492F"/>
    <w:rsid w:val="00E249FA"/>
    <w:rsid w:val="00E24E14"/>
    <w:rsid w:val="00E24E2F"/>
    <w:rsid w:val="00E25FC3"/>
    <w:rsid w:val="00E26179"/>
    <w:rsid w:val="00E26457"/>
    <w:rsid w:val="00E26597"/>
    <w:rsid w:val="00E27544"/>
    <w:rsid w:val="00E3039E"/>
    <w:rsid w:val="00E30A3D"/>
    <w:rsid w:val="00E30C05"/>
    <w:rsid w:val="00E30C8E"/>
    <w:rsid w:val="00E3122C"/>
    <w:rsid w:val="00E3180F"/>
    <w:rsid w:val="00E318C8"/>
    <w:rsid w:val="00E31A4C"/>
    <w:rsid w:val="00E31AAA"/>
    <w:rsid w:val="00E31B02"/>
    <w:rsid w:val="00E31BF7"/>
    <w:rsid w:val="00E31F4F"/>
    <w:rsid w:val="00E3319D"/>
    <w:rsid w:val="00E33848"/>
    <w:rsid w:val="00E33AB0"/>
    <w:rsid w:val="00E33ACD"/>
    <w:rsid w:val="00E3416B"/>
    <w:rsid w:val="00E34EE9"/>
    <w:rsid w:val="00E355FE"/>
    <w:rsid w:val="00E35910"/>
    <w:rsid w:val="00E362F5"/>
    <w:rsid w:val="00E3661A"/>
    <w:rsid w:val="00E36AB8"/>
    <w:rsid w:val="00E36BF6"/>
    <w:rsid w:val="00E37225"/>
    <w:rsid w:val="00E40F25"/>
    <w:rsid w:val="00E422E3"/>
    <w:rsid w:val="00E4249F"/>
    <w:rsid w:val="00E4252D"/>
    <w:rsid w:val="00E425D7"/>
    <w:rsid w:val="00E425E6"/>
    <w:rsid w:val="00E43887"/>
    <w:rsid w:val="00E44413"/>
    <w:rsid w:val="00E44B7E"/>
    <w:rsid w:val="00E45B0C"/>
    <w:rsid w:val="00E45E56"/>
    <w:rsid w:val="00E45FEE"/>
    <w:rsid w:val="00E461E7"/>
    <w:rsid w:val="00E4625C"/>
    <w:rsid w:val="00E478A3"/>
    <w:rsid w:val="00E50429"/>
    <w:rsid w:val="00E507D6"/>
    <w:rsid w:val="00E50DCB"/>
    <w:rsid w:val="00E52754"/>
    <w:rsid w:val="00E5279C"/>
    <w:rsid w:val="00E52968"/>
    <w:rsid w:val="00E52E5C"/>
    <w:rsid w:val="00E5310F"/>
    <w:rsid w:val="00E537E7"/>
    <w:rsid w:val="00E53AE9"/>
    <w:rsid w:val="00E53EEE"/>
    <w:rsid w:val="00E54051"/>
    <w:rsid w:val="00E54398"/>
    <w:rsid w:val="00E547FF"/>
    <w:rsid w:val="00E54B6E"/>
    <w:rsid w:val="00E55053"/>
    <w:rsid w:val="00E55113"/>
    <w:rsid w:val="00E55F75"/>
    <w:rsid w:val="00E561C2"/>
    <w:rsid w:val="00E5631B"/>
    <w:rsid w:val="00E5730A"/>
    <w:rsid w:val="00E573E6"/>
    <w:rsid w:val="00E57E6A"/>
    <w:rsid w:val="00E60694"/>
    <w:rsid w:val="00E6095F"/>
    <w:rsid w:val="00E61237"/>
    <w:rsid w:val="00E617D1"/>
    <w:rsid w:val="00E6230A"/>
    <w:rsid w:val="00E62E53"/>
    <w:rsid w:val="00E635A0"/>
    <w:rsid w:val="00E635CC"/>
    <w:rsid w:val="00E642F2"/>
    <w:rsid w:val="00E64958"/>
    <w:rsid w:val="00E64D07"/>
    <w:rsid w:val="00E65D03"/>
    <w:rsid w:val="00E66368"/>
    <w:rsid w:val="00E66971"/>
    <w:rsid w:val="00E66A50"/>
    <w:rsid w:val="00E66CD3"/>
    <w:rsid w:val="00E7019C"/>
    <w:rsid w:val="00E70E00"/>
    <w:rsid w:val="00E71030"/>
    <w:rsid w:val="00E71115"/>
    <w:rsid w:val="00E71470"/>
    <w:rsid w:val="00E71F5E"/>
    <w:rsid w:val="00E720AA"/>
    <w:rsid w:val="00E72359"/>
    <w:rsid w:val="00E72D0A"/>
    <w:rsid w:val="00E72F25"/>
    <w:rsid w:val="00E732F0"/>
    <w:rsid w:val="00E735D9"/>
    <w:rsid w:val="00E737BF"/>
    <w:rsid w:val="00E73A99"/>
    <w:rsid w:val="00E73EE8"/>
    <w:rsid w:val="00E748C7"/>
    <w:rsid w:val="00E74A8B"/>
    <w:rsid w:val="00E74D66"/>
    <w:rsid w:val="00E7547B"/>
    <w:rsid w:val="00E75857"/>
    <w:rsid w:val="00E7593A"/>
    <w:rsid w:val="00E7619B"/>
    <w:rsid w:val="00E76F9E"/>
    <w:rsid w:val="00E76FC5"/>
    <w:rsid w:val="00E80139"/>
    <w:rsid w:val="00E8057B"/>
    <w:rsid w:val="00E811D1"/>
    <w:rsid w:val="00E812FA"/>
    <w:rsid w:val="00E8199E"/>
    <w:rsid w:val="00E81C76"/>
    <w:rsid w:val="00E82AF7"/>
    <w:rsid w:val="00E82ECF"/>
    <w:rsid w:val="00E83036"/>
    <w:rsid w:val="00E83192"/>
    <w:rsid w:val="00E83212"/>
    <w:rsid w:val="00E84960"/>
    <w:rsid w:val="00E851FC"/>
    <w:rsid w:val="00E85815"/>
    <w:rsid w:val="00E86023"/>
    <w:rsid w:val="00E86EF4"/>
    <w:rsid w:val="00E8749B"/>
    <w:rsid w:val="00E878BF"/>
    <w:rsid w:val="00E87DF4"/>
    <w:rsid w:val="00E900AE"/>
    <w:rsid w:val="00E91099"/>
    <w:rsid w:val="00E914D6"/>
    <w:rsid w:val="00E91977"/>
    <w:rsid w:val="00E9253B"/>
    <w:rsid w:val="00E9338E"/>
    <w:rsid w:val="00E935D0"/>
    <w:rsid w:val="00E93C19"/>
    <w:rsid w:val="00E93DE0"/>
    <w:rsid w:val="00E941A3"/>
    <w:rsid w:val="00E94694"/>
    <w:rsid w:val="00E958B4"/>
    <w:rsid w:val="00E95C4F"/>
    <w:rsid w:val="00E95C98"/>
    <w:rsid w:val="00E968C4"/>
    <w:rsid w:val="00E96AA1"/>
    <w:rsid w:val="00E96C0A"/>
    <w:rsid w:val="00E96F2B"/>
    <w:rsid w:val="00E96F64"/>
    <w:rsid w:val="00E9704E"/>
    <w:rsid w:val="00E972A9"/>
    <w:rsid w:val="00EA0912"/>
    <w:rsid w:val="00EA0A5A"/>
    <w:rsid w:val="00EA0F5E"/>
    <w:rsid w:val="00EA134F"/>
    <w:rsid w:val="00EA141E"/>
    <w:rsid w:val="00EA20E2"/>
    <w:rsid w:val="00EA27DF"/>
    <w:rsid w:val="00EA3F3B"/>
    <w:rsid w:val="00EA42FC"/>
    <w:rsid w:val="00EA450E"/>
    <w:rsid w:val="00EA4B5E"/>
    <w:rsid w:val="00EA61F7"/>
    <w:rsid w:val="00EA66CE"/>
    <w:rsid w:val="00EA67FF"/>
    <w:rsid w:val="00EA7711"/>
    <w:rsid w:val="00EA7FC0"/>
    <w:rsid w:val="00EB0389"/>
    <w:rsid w:val="00EB0AA0"/>
    <w:rsid w:val="00EB186B"/>
    <w:rsid w:val="00EB1C97"/>
    <w:rsid w:val="00EB1E1B"/>
    <w:rsid w:val="00EB2168"/>
    <w:rsid w:val="00EB25FA"/>
    <w:rsid w:val="00EB26EA"/>
    <w:rsid w:val="00EB284B"/>
    <w:rsid w:val="00EB3467"/>
    <w:rsid w:val="00EB389F"/>
    <w:rsid w:val="00EB393C"/>
    <w:rsid w:val="00EB3A47"/>
    <w:rsid w:val="00EB3A6B"/>
    <w:rsid w:val="00EB3D09"/>
    <w:rsid w:val="00EB3FD5"/>
    <w:rsid w:val="00EB4514"/>
    <w:rsid w:val="00EB495D"/>
    <w:rsid w:val="00EB4C3E"/>
    <w:rsid w:val="00EB4D48"/>
    <w:rsid w:val="00EB5438"/>
    <w:rsid w:val="00EB64DD"/>
    <w:rsid w:val="00EB6504"/>
    <w:rsid w:val="00EB70F0"/>
    <w:rsid w:val="00EB7316"/>
    <w:rsid w:val="00EB756B"/>
    <w:rsid w:val="00EB75CD"/>
    <w:rsid w:val="00EB75EB"/>
    <w:rsid w:val="00EB799D"/>
    <w:rsid w:val="00EC08D2"/>
    <w:rsid w:val="00EC1750"/>
    <w:rsid w:val="00EC1FC0"/>
    <w:rsid w:val="00EC2DD8"/>
    <w:rsid w:val="00EC36EF"/>
    <w:rsid w:val="00EC3738"/>
    <w:rsid w:val="00EC383A"/>
    <w:rsid w:val="00EC3D7E"/>
    <w:rsid w:val="00EC3F0A"/>
    <w:rsid w:val="00EC4547"/>
    <w:rsid w:val="00EC4D93"/>
    <w:rsid w:val="00EC4FC9"/>
    <w:rsid w:val="00EC564B"/>
    <w:rsid w:val="00EC5ACB"/>
    <w:rsid w:val="00EC5B50"/>
    <w:rsid w:val="00EC708A"/>
    <w:rsid w:val="00EC73BB"/>
    <w:rsid w:val="00ED0103"/>
    <w:rsid w:val="00ED0B16"/>
    <w:rsid w:val="00ED0BB0"/>
    <w:rsid w:val="00ED14E9"/>
    <w:rsid w:val="00ED2A38"/>
    <w:rsid w:val="00ED31E8"/>
    <w:rsid w:val="00ED3D89"/>
    <w:rsid w:val="00ED4993"/>
    <w:rsid w:val="00ED4C14"/>
    <w:rsid w:val="00ED52C8"/>
    <w:rsid w:val="00ED540B"/>
    <w:rsid w:val="00ED56CC"/>
    <w:rsid w:val="00ED679D"/>
    <w:rsid w:val="00ED6F07"/>
    <w:rsid w:val="00ED72AE"/>
    <w:rsid w:val="00ED761E"/>
    <w:rsid w:val="00ED7963"/>
    <w:rsid w:val="00ED7CD0"/>
    <w:rsid w:val="00EE06B2"/>
    <w:rsid w:val="00EE0784"/>
    <w:rsid w:val="00EE163F"/>
    <w:rsid w:val="00EE16CA"/>
    <w:rsid w:val="00EE18CD"/>
    <w:rsid w:val="00EE196A"/>
    <w:rsid w:val="00EE1E3A"/>
    <w:rsid w:val="00EE2676"/>
    <w:rsid w:val="00EE26BC"/>
    <w:rsid w:val="00EE28D5"/>
    <w:rsid w:val="00EE38BA"/>
    <w:rsid w:val="00EE4B2E"/>
    <w:rsid w:val="00EE4D62"/>
    <w:rsid w:val="00EE51D2"/>
    <w:rsid w:val="00EE5544"/>
    <w:rsid w:val="00EE558C"/>
    <w:rsid w:val="00EE5705"/>
    <w:rsid w:val="00EE6C68"/>
    <w:rsid w:val="00EE7135"/>
    <w:rsid w:val="00EE7ABF"/>
    <w:rsid w:val="00EF005C"/>
    <w:rsid w:val="00EF039B"/>
    <w:rsid w:val="00EF0449"/>
    <w:rsid w:val="00EF0F12"/>
    <w:rsid w:val="00EF172E"/>
    <w:rsid w:val="00EF1737"/>
    <w:rsid w:val="00EF1EC6"/>
    <w:rsid w:val="00EF1FFB"/>
    <w:rsid w:val="00EF2535"/>
    <w:rsid w:val="00EF2E61"/>
    <w:rsid w:val="00EF2F67"/>
    <w:rsid w:val="00EF3790"/>
    <w:rsid w:val="00EF4392"/>
    <w:rsid w:val="00EF4C78"/>
    <w:rsid w:val="00EF515F"/>
    <w:rsid w:val="00EF5508"/>
    <w:rsid w:val="00EF5CA1"/>
    <w:rsid w:val="00EF6395"/>
    <w:rsid w:val="00EF68ED"/>
    <w:rsid w:val="00EF6EE4"/>
    <w:rsid w:val="00EF7301"/>
    <w:rsid w:val="00EF736A"/>
    <w:rsid w:val="00EF7599"/>
    <w:rsid w:val="00EF79A7"/>
    <w:rsid w:val="00EF7AB9"/>
    <w:rsid w:val="00F00CEE"/>
    <w:rsid w:val="00F01882"/>
    <w:rsid w:val="00F01ED7"/>
    <w:rsid w:val="00F02037"/>
    <w:rsid w:val="00F02CAB"/>
    <w:rsid w:val="00F02CAD"/>
    <w:rsid w:val="00F02CE9"/>
    <w:rsid w:val="00F02FE3"/>
    <w:rsid w:val="00F03368"/>
    <w:rsid w:val="00F03510"/>
    <w:rsid w:val="00F03573"/>
    <w:rsid w:val="00F0358D"/>
    <w:rsid w:val="00F043CF"/>
    <w:rsid w:val="00F048FD"/>
    <w:rsid w:val="00F04C97"/>
    <w:rsid w:val="00F04F8D"/>
    <w:rsid w:val="00F05614"/>
    <w:rsid w:val="00F05C9D"/>
    <w:rsid w:val="00F0688F"/>
    <w:rsid w:val="00F071A7"/>
    <w:rsid w:val="00F07585"/>
    <w:rsid w:val="00F07DA5"/>
    <w:rsid w:val="00F10064"/>
    <w:rsid w:val="00F122A0"/>
    <w:rsid w:val="00F12412"/>
    <w:rsid w:val="00F12A8D"/>
    <w:rsid w:val="00F12C7E"/>
    <w:rsid w:val="00F13DEB"/>
    <w:rsid w:val="00F13FD2"/>
    <w:rsid w:val="00F1406E"/>
    <w:rsid w:val="00F141BD"/>
    <w:rsid w:val="00F15AE6"/>
    <w:rsid w:val="00F15D62"/>
    <w:rsid w:val="00F16361"/>
    <w:rsid w:val="00F16691"/>
    <w:rsid w:val="00F17621"/>
    <w:rsid w:val="00F20E1E"/>
    <w:rsid w:val="00F20FBB"/>
    <w:rsid w:val="00F21A5B"/>
    <w:rsid w:val="00F22093"/>
    <w:rsid w:val="00F2322C"/>
    <w:rsid w:val="00F23359"/>
    <w:rsid w:val="00F23A5C"/>
    <w:rsid w:val="00F23EC2"/>
    <w:rsid w:val="00F24852"/>
    <w:rsid w:val="00F258E4"/>
    <w:rsid w:val="00F25FC5"/>
    <w:rsid w:val="00F2632C"/>
    <w:rsid w:val="00F26538"/>
    <w:rsid w:val="00F26CD5"/>
    <w:rsid w:val="00F271E2"/>
    <w:rsid w:val="00F27FA8"/>
    <w:rsid w:val="00F30328"/>
    <w:rsid w:val="00F308B4"/>
    <w:rsid w:val="00F30B14"/>
    <w:rsid w:val="00F30E68"/>
    <w:rsid w:val="00F315D6"/>
    <w:rsid w:val="00F3230F"/>
    <w:rsid w:val="00F32789"/>
    <w:rsid w:val="00F32C3D"/>
    <w:rsid w:val="00F32CA1"/>
    <w:rsid w:val="00F332E1"/>
    <w:rsid w:val="00F334FC"/>
    <w:rsid w:val="00F33A1C"/>
    <w:rsid w:val="00F33F3D"/>
    <w:rsid w:val="00F345C3"/>
    <w:rsid w:val="00F34E65"/>
    <w:rsid w:val="00F35014"/>
    <w:rsid w:val="00F356F2"/>
    <w:rsid w:val="00F3645D"/>
    <w:rsid w:val="00F36947"/>
    <w:rsid w:val="00F3713E"/>
    <w:rsid w:val="00F3715B"/>
    <w:rsid w:val="00F37903"/>
    <w:rsid w:val="00F40034"/>
    <w:rsid w:val="00F401D8"/>
    <w:rsid w:val="00F4035B"/>
    <w:rsid w:val="00F40813"/>
    <w:rsid w:val="00F40A22"/>
    <w:rsid w:val="00F40E4C"/>
    <w:rsid w:val="00F41CB7"/>
    <w:rsid w:val="00F4202B"/>
    <w:rsid w:val="00F42139"/>
    <w:rsid w:val="00F42BFD"/>
    <w:rsid w:val="00F42E1C"/>
    <w:rsid w:val="00F43032"/>
    <w:rsid w:val="00F431D5"/>
    <w:rsid w:val="00F46472"/>
    <w:rsid w:val="00F46A35"/>
    <w:rsid w:val="00F46D62"/>
    <w:rsid w:val="00F46EEE"/>
    <w:rsid w:val="00F470CF"/>
    <w:rsid w:val="00F47A75"/>
    <w:rsid w:val="00F50222"/>
    <w:rsid w:val="00F50DA6"/>
    <w:rsid w:val="00F511F1"/>
    <w:rsid w:val="00F512A4"/>
    <w:rsid w:val="00F52433"/>
    <w:rsid w:val="00F5280C"/>
    <w:rsid w:val="00F546F3"/>
    <w:rsid w:val="00F54822"/>
    <w:rsid w:val="00F54897"/>
    <w:rsid w:val="00F54993"/>
    <w:rsid w:val="00F55E1D"/>
    <w:rsid w:val="00F564B3"/>
    <w:rsid w:val="00F5702C"/>
    <w:rsid w:val="00F57FB3"/>
    <w:rsid w:val="00F6018C"/>
    <w:rsid w:val="00F60272"/>
    <w:rsid w:val="00F60A84"/>
    <w:rsid w:val="00F60CDE"/>
    <w:rsid w:val="00F61158"/>
    <w:rsid w:val="00F61D55"/>
    <w:rsid w:val="00F6234B"/>
    <w:rsid w:val="00F62C92"/>
    <w:rsid w:val="00F630AE"/>
    <w:rsid w:val="00F63585"/>
    <w:rsid w:val="00F636EA"/>
    <w:rsid w:val="00F643DE"/>
    <w:rsid w:val="00F64CCD"/>
    <w:rsid w:val="00F64E9C"/>
    <w:rsid w:val="00F6556C"/>
    <w:rsid w:val="00F656A6"/>
    <w:rsid w:val="00F65ED7"/>
    <w:rsid w:val="00F67AA4"/>
    <w:rsid w:val="00F67BC2"/>
    <w:rsid w:val="00F71AC0"/>
    <w:rsid w:val="00F71DDF"/>
    <w:rsid w:val="00F720B2"/>
    <w:rsid w:val="00F74F5C"/>
    <w:rsid w:val="00F752F7"/>
    <w:rsid w:val="00F763D7"/>
    <w:rsid w:val="00F767E2"/>
    <w:rsid w:val="00F76C1C"/>
    <w:rsid w:val="00F77F0D"/>
    <w:rsid w:val="00F81328"/>
    <w:rsid w:val="00F81F5A"/>
    <w:rsid w:val="00F82245"/>
    <w:rsid w:val="00F82698"/>
    <w:rsid w:val="00F82784"/>
    <w:rsid w:val="00F82BD0"/>
    <w:rsid w:val="00F82C66"/>
    <w:rsid w:val="00F831AC"/>
    <w:rsid w:val="00F83543"/>
    <w:rsid w:val="00F83D99"/>
    <w:rsid w:val="00F842F3"/>
    <w:rsid w:val="00F85F4C"/>
    <w:rsid w:val="00F869FB"/>
    <w:rsid w:val="00F86BC4"/>
    <w:rsid w:val="00F86FF5"/>
    <w:rsid w:val="00F870D0"/>
    <w:rsid w:val="00F90146"/>
    <w:rsid w:val="00F90E3C"/>
    <w:rsid w:val="00F925EE"/>
    <w:rsid w:val="00F9342F"/>
    <w:rsid w:val="00F934FB"/>
    <w:rsid w:val="00F9384C"/>
    <w:rsid w:val="00F9427D"/>
    <w:rsid w:val="00F94372"/>
    <w:rsid w:val="00F943E2"/>
    <w:rsid w:val="00F94467"/>
    <w:rsid w:val="00F947E2"/>
    <w:rsid w:val="00F948E6"/>
    <w:rsid w:val="00F955B6"/>
    <w:rsid w:val="00F95A83"/>
    <w:rsid w:val="00F964AD"/>
    <w:rsid w:val="00F96D68"/>
    <w:rsid w:val="00F9723E"/>
    <w:rsid w:val="00F97D6B"/>
    <w:rsid w:val="00F97D72"/>
    <w:rsid w:val="00FA0120"/>
    <w:rsid w:val="00FA0B0A"/>
    <w:rsid w:val="00FA0C27"/>
    <w:rsid w:val="00FA1AE3"/>
    <w:rsid w:val="00FA1B2C"/>
    <w:rsid w:val="00FA1F57"/>
    <w:rsid w:val="00FA2999"/>
    <w:rsid w:val="00FA2F51"/>
    <w:rsid w:val="00FA3FD2"/>
    <w:rsid w:val="00FA422A"/>
    <w:rsid w:val="00FA4424"/>
    <w:rsid w:val="00FA49B1"/>
    <w:rsid w:val="00FA4E4A"/>
    <w:rsid w:val="00FA533D"/>
    <w:rsid w:val="00FA5512"/>
    <w:rsid w:val="00FA68D8"/>
    <w:rsid w:val="00FA6C9E"/>
    <w:rsid w:val="00FA6F37"/>
    <w:rsid w:val="00FA7392"/>
    <w:rsid w:val="00FA7BD0"/>
    <w:rsid w:val="00FB0517"/>
    <w:rsid w:val="00FB0748"/>
    <w:rsid w:val="00FB0801"/>
    <w:rsid w:val="00FB0B28"/>
    <w:rsid w:val="00FB0CE8"/>
    <w:rsid w:val="00FB0E1C"/>
    <w:rsid w:val="00FB11D2"/>
    <w:rsid w:val="00FB1845"/>
    <w:rsid w:val="00FB18EC"/>
    <w:rsid w:val="00FB1FE7"/>
    <w:rsid w:val="00FB24E1"/>
    <w:rsid w:val="00FB2E7B"/>
    <w:rsid w:val="00FB30D9"/>
    <w:rsid w:val="00FB3847"/>
    <w:rsid w:val="00FB3AFB"/>
    <w:rsid w:val="00FB3E77"/>
    <w:rsid w:val="00FB5658"/>
    <w:rsid w:val="00FB5A0D"/>
    <w:rsid w:val="00FB5D02"/>
    <w:rsid w:val="00FB6AC1"/>
    <w:rsid w:val="00FB6FB6"/>
    <w:rsid w:val="00FB772B"/>
    <w:rsid w:val="00FB7BC1"/>
    <w:rsid w:val="00FC05CA"/>
    <w:rsid w:val="00FC14EE"/>
    <w:rsid w:val="00FC1E7D"/>
    <w:rsid w:val="00FC220A"/>
    <w:rsid w:val="00FC2619"/>
    <w:rsid w:val="00FC2A69"/>
    <w:rsid w:val="00FC3690"/>
    <w:rsid w:val="00FC37BF"/>
    <w:rsid w:val="00FC4188"/>
    <w:rsid w:val="00FC4744"/>
    <w:rsid w:val="00FC4A4E"/>
    <w:rsid w:val="00FC4F64"/>
    <w:rsid w:val="00FC5EF5"/>
    <w:rsid w:val="00FC6518"/>
    <w:rsid w:val="00FC6835"/>
    <w:rsid w:val="00FC6C19"/>
    <w:rsid w:val="00FC6F73"/>
    <w:rsid w:val="00FC78DE"/>
    <w:rsid w:val="00FC7DC6"/>
    <w:rsid w:val="00FD0018"/>
    <w:rsid w:val="00FD0B51"/>
    <w:rsid w:val="00FD10AB"/>
    <w:rsid w:val="00FD10B9"/>
    <w:rsid w:val="00FD1244"/>
    <w:rsid w:val="00FD2920"/>
    <w:rsid w:val="00FD364C"/>
    <w:rsid w:val="00FD41E8"/>
    <w:rsid w:val="00FD45D9"/>
    <w:rsid w:val="00FD47D4"/>
    <w:rsid w:val="00FD4CAA"/>
    <w:rsid w:val="00FD523F"/>
    <w:rsid w:val="00FD5900"/>
    <w:rsid w:val="00FD61DF"/>
    <w:rsid w:val="00FD7210"/>
    <w:rsid w:val="00FD76FB"/>
    <w:rsid w:val="00FD7E05"/>
    <w:rsid w:val="00FE1378"/>
    <w:rsid w:val="00FE15E5"/>
    <w:rsid w:val="00FE2264"/>
    <w:rsid w:val="00FE3553"/>
    <w:rsid w:val="00FE35B1"/>
    <w:rsid w:val="00FE39FF"/>
    <w:rsid w:val="00FE3DC6"/>
    <w:rsid w:val="00FE3ED7"/>
    <w:rsid w:val="00FE4B37"/>
    <w:rsid w:val="00FE51AF"/>
    <w:rsid w:val="00FE52AF"/>
    <w:rsid w:val="00FE5338"/>
    <w:rsid w:val="00FE5400"/>
    <w:rsid w:val="00FE55AD"/>
    <w:rsid w:val="00FE5B48"/>
    <w:rsid w:val="00FE5DE7"/>
    <w:rsid w:val="00FE5EE1"/>
    <w:rsid w:val="00FE61D6"/>
    <w:rsid w:val="00FE658F"/>
    <w:rsid w:val="00FE693A"/>
    <w:rsid w:val="00FE6BB8"/>
    <w:rsid w:val="00FE77F7"/>
    <w:rsid w:val="00FE7D5B"/>
    <w:rsid w:val="00FF027E"/>
    <w:rsid w:val="00FF069A"/>
    <w:rsid w:val="00FF0CA4"/>
    <w:rsid w:val="00FF0CC0"/>
    <w:rsid w:val="00FF1B5E"/>
    <w:rsid w:val="00FF25E4"/>
    <w:rsid w:val="00FF29E1"/>
    <w:rsid w:val="00FF2C64"/>
    <w:rsid w:val="00FF2EDF"/>
    <w:rsid w:val="00FF43DC"/>
    <w:rsid w:val="00FF4428"/>
    <w:rsid w:val="00FF5952"/>
    <w:rsid w:val="00FF641E"/>
    <w:rsid w:val="00FF7B6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A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DB677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B6776"/>
    <w:rPr>
      <w:rFonts w:ascii="Tahoma" w:hAnsi="Tahoma" w:cs="Tahoma"/>
      <w:sz w:val="16"/>
      <w:szCs w:val="16"/>
    </w:rPr>
  </w:style>
  <w:style w:type="paragraph" w:styleId="a5">
    <w:name w:val="List Paragraph"/>
    <w:basedOn w:val="a"/>
    <w:uiPriority w:val="34"/>
    <w:qFormat/>
    <w:rsid w:val="009A7E03"/>
    <w:pPr>
      <w:ind w:left="720"/>
      <w:contextualSpacing/>
    </w:pPr>
  </w:style>
  <w:style w:type="paragraph" w:styleId="a6">
    <w:name w:val="Plain Text"/>
    <w:basedOn w:val="a"/>
    <w:link w:val="Char0"/>
    <w:uiPriority w:val="99"/>
    <w:unhideWhenUsed/>
    <w:rsid w:val="002C79C8"/>
    <w:pPr>
      <w:spacing w:after="0" w:line="240" w:lineRule="auto"/>
    </w:pPr>
    <w:rPr>
      <w:rFonts w:ascii="Consolas" w:hAnsi="Consolas"/>
      <w:sz w:val="21"/>
      <w:szCs w:val="21"/>
    </w:rPr>
  </w:style>
  <w:style w:type="character" w:customStyle="1" w:styleId="Char0">
    <w:name w:val="Απλό κείμενο Char"/>
    <w:basedOn w:val="a0"/>
    <w:link w:val="a6"/>
    <w:uiPriority w:val="99"/>
    <w:rsid w:val="002C79C8"/>
    <w:rPr>
      <w:rFonts w:ascii="Consolas" w:hAnsi="Consolas"/>
      <w:sz w:val="21"/>
      <w:szCs w:val="21"/>
    </w:rPr>
  </w:style>
  <w:style w:type="character" w:customStyle="1" w:styleId="1">
    <w:name w:val="Προεπιλεγμένη γραμματοσειρά1"/>
    <w:rsid w:val="00C8204A"/>
  </w:style>
  <w:style w:type="character" w:customStyle="1" w:styleId="bf">
    <w:name w:val="bf"/>
    <w:basedOn w:val="a0"/>
    <w:rsid w:val="00C8204A"/>
  </w:style>
  <w:style w:type="character" w:customStyle="1" w:styleId="hit">
    <w:name w:val="hit"/>
    <w:basedOn w:val="a0"/>
    <w:rsid w:val="00C8204A"/>
  </w:style>
  <w:style w:type="character" w:customStyle="1" w:styleId="A10">
    <w:name w:val="A1"/>
    <w:uiPriority w:val="99"/>
    <w:rsid w:val="00C8204A"/>
    <w:rPr>
      <w:color w:val="000000"/>
    </w:rPr>
  </w:style>
  <w:style w:type="character" w:styleId="-">
    <w:name w:val="Hyperlink"/>
    <w:basedOn w:val="a0"/>
    <w:uiPriority w:val="99"/>
    <w:unhideWhenUsed/>
    <w:rsid w:val="00C8204A"/>
    <w:rPr>
      <w:color w:val="0000FF" w:themeColor="hyperlink"/>
      <w:u w:val="single"/>
    </w:rPr>
  </w:style>
  <w:style w:type="paragraph" w:styleId="a7">
    <w:name w:val="Body Text"/>
    <w:basedOn w:val="a"/>
    <w:link w:val="Char1"/>
    <w:rsid w:val="00C8204A"/>
    <w:pPr>
      <w:tabs>
        <w:tab w:val="left" w:pos="2127"/>
        <w:tab w:val="left" w:pos="2694"/>
      </w:tabs>
      <w:spacing w:after="0" w:line="360" w:lineRule="auto"/>
    </w:pPr>
    <w:rPr>
      <w:rFonts w:ascii="Times New Roman" w:eastAsia="Times New Roman" w:hAnsi="Times New Roman" w:cs="Times New Roman"/>
      <w:sz w:val="24"/>
      <w:szCs w:val="20"/>
      <w:lang w:eastAsia="el-GR"/>
    </w:rPr>
  </w:style>
  <w:style w:type="character" w:customStyle="1" w:styleId="Char1">
    <w:name w:val="Σώμα κειμένου Char"/>
    <w:basedOn w:val="a0"/>
    <w:link w:val="a7"/>
    <w:rsid w:val="00C8204A"/>
    <w:rPr>
      <w:rFonts w:ascii="Times New Roman" w:eastAsia="Times New Roman" w:hAnsi="Times New Roman" w:cs="Times New Roman"/>
      <w:sz w:val="24"/>
      <w:szCs w:val="20"/>
      <w:lang w:eastAsia="el-GR"/>
    </w:rPr>
  </w:style>
  <w:style w:type="paragraph" w:customStyle="1" w:styleId="21">
    <w:name w:val="Σώμα κείμενου με εσοχή 21"/>
    <w:basedOn w:val="a"/>
    <w:rsid w:val="00B2794A"/>
    <w:pPr>
      <w:suppressAutoHyphens/>
      <w:spacing w:after="0" w:line="240" w:lineRule="auto"/>
      <w:ind w:left="22" w:hanging="22"/>
      <w:jc w:val="both"/>
    </w:pPr>
    <w:rPr>
      <w:rFonts w:ascii="PA-Souvenir" w:eastAsia="Times New Roman" w:hAnsi="PA-Souvenir" w:cs="Times New Roman"/>
      <w:color w:val="000000"/>
      <w:sz w:val="24"/>
      <w:szCs w:val="20"/>
      <w:lang w:eastAsia="ar-SA"/>
    </w:rPr>
  </w:style>
  <w:style w:type="character" w:customStyle="1" w:styleId="WW8Num4z2">
    <w:name w:val="WW8Num4z2"/>
    <w:rsid w:val="00AA450D"/>
    <w:rPr>
      <w:rFonts w:ascii="Wingdings" w:hAnsi="Wingding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573</Words>
  <Characters>3098</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dc:creator>
  <cp:lastModifiedBy>User</cp:lastModifiedBy>
  <cp:revision>2</cp:revision>
  <dcterms:created xsi:type="dcterms:W3CDTF">2018-10-20T09:09:00Z</dcterms:created>
  <dcterms:modified xsi:type="dcterms:W3CDTF">2018-10-20T09:09:00Z</dcterms:modified>
</cp:coreProperties>
</file>