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08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A79AE" w14:paraId="0E26C715" w14:textId="77777777" w:rsidTr="006617E9">
        <w:tc>
          <w:tcPr>
            <w:tcW w:w="4148" w:type="dxa"/>
          </w:tcPr>
          <w:p w14:paraId="47E3FA03" w14:textId="77777777" w:rsidR="00DA79AE" w:rsidRPr="00007203" w:rsidRDefault="00DA79AE" w:rsidP="006617E9">
            <w:pPr>
              <w:rPr>
                <w:b/>
                <w:bCs/>
              </w:rPr>
            </w:pPr>
            <w:r w:rsidRPr="00007203">
              <w:rPr>
                <w:b/>
                <w:bCs/>
              </w:rPr>
              <w:t>Πρόγραμμα Σπουδών</w:t>
            </w:r>
          </w:p>
          <w:p w14:paraId="0FFB2527" w14:textId="77777777" w:rsidR="00DA79AE" w:rsidRPr="00007203" w:rsidRDefault="00DA79AE" w:rsidP="006617E9">
            <w:pPr>
              <w:rPr>
                <w:b/>
                <w:bCs/>
              </w:rPr>
            </w:pPr>
            <w:r w:rsidRPr="00007203">
              <w:rPr>
                <w:b/>
                <w:bCs/>
              </w:rPr>
              <w:t>Μηχανικών Περιβάλλοντος</w:t>
            </w:r>
          </w:p>
        </w:tc>
        <w:tc>
          <w:tcPr>
            <w:tcW w:w="4148" w:type="dxa"/>
          </w:tcPr>
          <w:p w14:paraId="30CCF766" w14:textId="77777777" w:rsidR="00DA79AE" w:rsidRPr="00007203" w:rsidRDefault="00DA79AE" w:rsidP="006617E9">
            <w:pPr>
              <w:rPr>
                <w:b/>
                <w:bCs/>
              </w:rPr>
            </w:pPr>
            <w:r w:rsidRPr="00007203">
              <w:rPr>
                <w:b/>
                <w:bCs/>
              </w:rPr>
              <w:t>Πρόγραμμα Σπουδών</w:t>
            </w:r>
          </w:p>
          <w:p w14:paraId="423BE0AB" w14:textId="77777777" w:rsidR="00DA79AE" w:rsidRPr="00007203" w:rsidRDefault="00DA79AE" w:rsidP="006617E9">
            <w:pPr>
              <w:rPr>
                <w:b/>
                <w:bCs/>
              </w:rPr>
            </w:pPr>
            <w:r w:rsidRPr="00007203">
              <w:rPr>
                <w:b/>
                <w:bCs/>
              </w:rPr>
              <w:t>Χημικών Μηχανικών</w:t>
            </w:r>
          </w:p>
        </w:tc>
      </w:tr>
      <w:tr w:rsidR="00DA79AE" w14:paraId="65DABA4F" w14:textId="77777777" w:rsidTr="006617E9">
        <w:tc>
          <w:tcPr>
            <w:tcW w:w="4148" w:type="dxa"/>
          </w:tcPr>
          <w:p w14:paraId="00B024A2" w14:textId="77777777" w:rsidR="00DA79AE" w:rsidRDefault="00DA79AE" w:rsidP="006617E9"/>
        </w:tc>
        <w:tc>
          <w:tcPr>
            <w:tcW w:w="4148" w:type="dxa"/>
          </w:tcPr>
          <w:p w14:paraId="007A1094" w14:textId="77777777" w:rsidR="00DA79AE" w:rsidRDefault="00DA79AE" w:rsidP="006617E9"/>
        </w:tc>
      </w:tr>
      <w:tr w:rsidR="00DA79AE" w14:paraId="56DE8033" w14:textId="77777777" w:rsidTr="006617E9">
        <w:tc>
          <w:tcPr>
            <w:tcW w:w="4148" w:type="dxa"/>
            <w:vAlign w:val="bottom"/>
          </w:tcPr>
          <w:p w14:paraId="132A450D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Γενική Χημεία</w:t>
            </w:r>
          </w:p>
        </w:tc>
        <w:tc>
          <w:tcPr>
            <w:tcW w:w="4148" w:type="dxa"/>
            <w:vAlign w:val="bottom"/>
          </w:tcPr>
          <w:p w14:paraId="57A7AE81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Γενική και Ανόργανη Χημεία</w:t>
            </w:r>
          </w:p>
        </w:tc>
      </w:tr>
      <w:tr w:rsidR="00DA79AE" w14:paraId="71F4CD87" w14:textId="77777777" w:rsidTr="006617E9">
        <w:tc>
          <w:tcPr>
            <w:tcW w:w="4148" w:type="dxa"/>
            <w:vAlign w:val="bottom"/>
          </w:tcPr>
          <w:p w14:paraId="30E90F9A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Μαθηματικά</w:t>
            </w:r>
          </w:p>
        </w:tc>
        <w:tc>
          <w:tcPr>
            <w:tcW w:w="4148" w:type="dxa"/>
            <w:vAlign w:val="bottom"/>
          </w:tcPr>
          <w:p w14:paraId="78085012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Μαθηματικά Ι</w:t>
            </w:r>
          </w:p>
        </w:tc>
      </w:tr>
      <w:tr w:rsidR="00DA79AE" w14:paraId="7BE9E044" w14:textId="77777777" w:rsidTr="006617E9">
        <w:tc>
          <w:tcPr>
            <w:tcW w:w="4148" w:type="dxa"/>
            <w:vAlign w:val="bottom"/>
          </w:tcPr>
          <w:p w14:paraId="577DB225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Τεχνικό Σχέδιο</w:t>
            </w:r>
          </w:p>
        </w:tc>
        <w:tc>
          <w:tcPr>
            <w:tcW w:w="4148" w:type="dxa"/>
            <w:vAlign w:val="bottom"/>
          </w:tcPr>
          <w:p w14:paraId="0C282A42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Τεχνικό Σχέδιο</w:t>
            </w:r>
          </w:p>
        </w:tc>
      </w:tr>
      <w:tr w:rsidR="00DA79AE" w14:paraId="4A607D30" w14:textId="77777777" w:rsidTr="006617E9">
        <w:tc>
          <w:tcPr>
            <w:tcW w:w="4148" w:type="dxa"/>
            <w:vAlign w:val="bottom"/>
          </w:tcPr>
          <w:p w14:paraId="564D9D0B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Φυσική Ι</w:t>
            </w:r>
          </w:p>
        </w:tc>
        <w:tc>
          <w:tcPr>
            <w:tcW w:w="4148" w:type="dxa"/>
            <w:vAlign w:val="bottom"/>
          </w:tcPr>
          <w:p w14:paraId="7A8E9113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Φυσική Ι</w:t>
            </w:r>
          </w:p>
        </w:tc>
      </w:tr>
      <w:tr w:rsidR="00DA79AE" w14:paraId="769CAA25" w14:textId="77777777" w:rsidTr="006617E9">
        <w:tc>
          <w:tcPr>
            <w:tcW w:w="4148" w:type="dxa"/>
            <w:vAlign w:val="bottom"/>
          </w:tcPr>
          <w:p w14:paraId="72AF7ADE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Γενική Χημεία</w:t>
            </w:r>
          </w:p>
        </w:tc>
        <w:tc>
          <w:tcPr>
            <w:tcW w:w="4148" w:type="dxa"/>
            <w:vAlign w:val="bottom"/>
          </w:tcPr>
          <w:p w14:paraId="51098E15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Γενική και Ανόργανη Χημεία</w:t>
            </w:r>
          </w:p>
        </w:tc>
      </w:tr>
      <w:tr w:rsidR="00DA79AE" w14:paraId="5C361EB9" w14:textId="77777777" w:rsidTr="006617E9">
        <w:tc>
          <w:tcPr>
            <w:tcW w:w="4148" w:type="dxa"/>
            <w:vAlign w:val="bottom"/>
          </w:tcPr>
          <w:p w14:paraId="73384A92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Προγραμματισμός για Μηχανικούς</w:t>
            </w:r>
          </w:p>
        </w:tc>
        <w:tc>
          <w:tcPr>
            <w:tcW w:w="4148" w:type="dxa"/>
            <w:vAlign w:val="bottom"/>
          </w:tcPr>
          <w:p w14:paraId="5191AA11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Εισαγωγή Η/Υ</w:t>
            </w:r>
          </w:p>
        </w:tc>
      </w:tr>
      <w:tr w:rsidR="00DA79AE" w14:paraId="04D44A8A" w14:textId="77777777" w:rsidTr="006617E9">
        <w:tc>
          <w:tcPr>
            <w:tcW w:w="4148" w:type="dxa"/>
            <w:vAlign w:val="bottom"/>
          </w:tcPr>
          <w:p w14:paraId="2345832A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Αγγλικά Ι</w:t>
            </w:r>
          </w:p>
        </w:tc>
        <w:tc>
          <w:tcPr>
            <w:tcW w:w="4148" w:type="dxa"/>
            <w:vAlign w:val="bottom"/>
          </w:tcPr>
          <w:p w14:paraId="3CC5A193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Αγγλικά Ι</w:t>
            </w:r>
          </w:p>
        </w:tc>
      </w:tr>
      <w:tr w:rsidR="00DA79AE" w14:paraId="09A71D7D" w14:textId="77777777" w:rsidTr="006617E9">
        <w:tc>
          <w:tcPr>
            <w:tcW w:w="4148" w:type="dxa"/>
            <w:vAlign w:val="bottom"/>
          </w:tcPr>
          <w:p w14:paraId="5F3C4435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Στατική</w:t>
            </w:r>
          </w:p>
        </w:tc>
        <w:tc>
          <w:tcPr>
            <w:tcW w:w="4148" w:type="dxa"/>
            <w:vAlign w:val="bottom"/>
          </w:tcPr>
          <w:p w14:paraId="26118850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Τεχνική Μηχανική</w:t>
            </w:r>
          </w:p>
        </w:tc>
      </w:tr>
      <w:tr w:rsidR="00DA79AE" w14:paraId="1D0733C1" w14:textId="77777777" w:rsidTr="006617E9">
        <w:tc>
          <w:tcPr>
            <w:tcW w:w="4148" w:type="dxa"/>
            <w:vAlign w:val="bottom"/>
          </w:tcPr>
          <w:p w14:paraId="6B22EF44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Διαφορικός και ολοκληρωτικός λογισμός</w:t>
            </w:r>
          </w:p>
        </w:tc>
        <w:tc>
          <w:tcPr>
            <w:tcW w:w="4148" w:type="dxa"/>
            <w:vAlign w:val="bottom"/>
          </w:tcPr>
          <w:p w14:paraId="36420003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Μαθηματικά ΙΙ</w:t>
            </w:r>
          </w:p>
        </w:tc>
      </w:tr>
      <w:tr w:rsidR="00DA79AE" w14:paraId="576C681E" w14:textId="77777777" w:rsidTr="006617E9">
        <w:tc>
          <w:tcPr>
            <w:tcW w:w="4148" w:type="dxa"/>
            <w:vAlign w:val="bottom"/>
          </w:tcPr>
          <w:p w14:paraId="38594396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Φυσική ΙΙ</w:t>
            </w:r>
          </w:p>
        </w:tc>
        <w:tc>
          <w:tcPr>
            <w:tcW w:w="4148" w:type="dxa"/>
            <w:vAlign w:val="bottom"/>
          </w:tcPr>
          <w:p w14:paraId="5382AE7A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Φυσική ΙΙ</w:t>
            </w:r>
          </w:p>
        </w:tc>
      </w:tr>
      <w:tr w:rsidR="00DA79AE" w14:paraId="0474B7BE" w14:textId="77777777" w:rsidTr="006617E9">
        <w:tc>
          <w:tcPr>
            <w:tcW w:w="4148" w:type="dxa"/>
            <w:vAlign w:val="bottom"/>
          </w:tcPr>
          <w:p w14:paraId="74E33304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Αγγλικά ΙΙ</w:t>
            </w:r>
          </w:p>
        </w:tc>
        <w:tc>
          <w:tcPr>
            <w:tcW w:w="4148" w:type="dxa"/>
            <w:vAlign w:val="bottom"/>
          </w:tcPr>
          <w:p w14:paraId="4B2924C7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Αγγλικά ΙΙ</w:t>
            </w:r>
          </w:p>
        </w:tc>
      </w:tr>
      <w:tr w:rsidR="00DA79AE" w14:paraId="2532758E" w14:textId="77777777" w:rsidTr="006617E9">
        <w:tc>
          <w:tcPr>
            <w:tcW w:w="4148" w:type="dxa"/>
            <w:vAlign w:val="bottom"/>
          </w:tcPr>
          <w:p w14:paraId="0CB9B883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Οργανική Χημεία</w:t>
            </w:r>
          </w:p>
        </w:tc>
        <w:tc>
          <w:tcPr>
            <w:tcW w:w="4148" w:type="dxa"/>
            <w:vAlign w:val="bottom"/>
          </w:tcPr>
          <w:p w14:paraId="4BE82DD1" w14:textId="77777777" w:rsidR="00DA79AE" w:rsidRDefault="00DA79AE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Οργανική Χημεία Ι</w:t>
            </w:r>
          </w:p>
        </w:tc>
      </w:tr>
      <w:tr w:rsidR="00C60E2A" w14:paraId="07EB5A45" w14:textId="77777777" w:rsidTr="006617E9">
        <w:tc>
          <w:tcPr>
            <w:tcW w:w="4148" w:type="dxa"/>
            <w:vAlign w:val="bottom"/>
          </w:tcPr>
          <w:p w14:paraId="1BD49F21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Στατιστική και Πιθανότητες</w:t>
            </w:r>
          </w:p>
        </w:tc>
        <w:tc>
          <w:tcPr>
            <w:tcW w:w="4148" w:type="dxa"/>
            <w:vAlign w:val="bottom"/>
          </w:tcPr>
          <w:p w14:paraId="46E986F6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Στατιστική</w:t>
            </w:r>
          </w:p>
        </w:tc>
      </w:tr>
      <w:tr w:rsidR="00C60E2A" w14:paraId="6A00E01B" w14:textId="77777777" w:rsidTr="006617E9">
        <w:tc>
          <w:tcPr>
            <w:tcW w:w="4148" w:type="dxa"/>
            <w:vAlign w:val="bottom"/>
          </w:tcPr>
          <w:p w14:paraId="6AF2C6CE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Θερμοδυναμική</w:t>
            </w:r>
          </w:p>
        </w:tc>
        <w:tc>
          <w:tcPr>
            <w:tcW w:w="4148" w:type="dxa"/>
            <w:vAlign w:val="bottom"/>
          </w:tcPr>
          <w:p w14:paraId="7EC1C072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Θερμοδυναμική Ι</w:t>
            </w:r>
          </w:p>
        </w:tc>
      </w:tr>
      <w:tr w:rsidR="00DA79AE" w14:paraId="0AF60E6C" w14:textId="77777777" w:rsidTr="006617E9">
        <w:tc>
          <w:tcPr>
            <w:tcW w:w="4148" w:type="dxa"/>
          </w:tcPr>
          <w:p w14:paraId="3EA24E0A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Ενόργανη περιβαλλοντική ανάλυση</w:t>
            </w:r>
          </w:p>
          <w:p w14:paraId="7398B47D" w14:textId="77777777" w:rsidR="00DA79AE" w:rsidRDefault="00DA79AE" w:rsidP="006617E9"/>
        </w:tc>
        <w:tc>
          <w:tcPr>
            <w:tcW w:w="4148" w:type="dxa"/>
          </w:tcPr>
          <w:p w14:paraId="44511DF7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Ενόργανη χημική ανάλυση</w:t>
            </w:r>
          </w:p>
          <w:p w14:paraId="76F75EA0" w14:textId="77777777" w:rsidR="00DA79AE" w:rsidRDefault="00DA79AE" w:rsidP="006617E9"/>
        </w:tc>
      </w:tr>
      <w:tr w:rsidR="00DA79AE" w14:paraId="7897FC00" w14:textId="77777777" w:rsidTr="006617E9">
        <w:tc>
          <w:tcPr>
            <w:tcW w:w="4148" w:type="dxa"/>
          </w:tcPr>
          <w:p w14:paraId="1C940719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Ισοζύγια Μάζας και Ενέργειας</w:t>
            </w:r>
          </w:p>
          <w:p w14:paraId="75E116F5" w14:textId="77777777" w:rsidR="00DA79AE" w:rsidRDefault="00DA79AE" w:rsidP="006617E9"/>
        </w:tc>
        <w:tc>
          <w:tcPr>
            <w:tcW w:w="4148" w:type="dxa"/>
          </w:tcPr>
          <w:p w14:paraId="573A9CC7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Ισοζύγια Μάζας και Ενέργειας</w:t>
            </w:r>
          </w:p>
          <w:p w14:paraId="7E9D6E28" w14:textId="77777777" w:rsidR="00DA79AE" w:rsidRDefault="00DA79AE" w:rsidP="006617E9"/>
        </w:tc>
      </w:tr>
      <w:tr w:rsidR="00C60E2A" w14:paraId="2F3926E3" w14:textId="77777777" w:rsidTr="006617E9">
        <w:tc>
          <w:tcPr>
            <w:tcW w:w="4148" w:type="dxa"/>
            <w:vAlign w:val="bottom"/>
          </w:tcPr>
          <w:p w14:paraId="79AB756C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Αριθμητική Ανάλυση και Προσομοίωση</w:t>
            </w:r>
          </w:p>
        </w:tc>
        <w:tc>
          <w:tcPr>
            <w:tcW w:w="4148" w:type="dxa"/>
            <w:vAlign w:val="bottom"/>
          </w:tcPr>
          <w:p w14:paraId="41C49FF4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Αριθμητική Ανάλυση και Προσομοίωση</w:t>
            </w:r>
          </w:p>
        </w:tc>
      </w:tr>
      <w:tr w:rsidR="00C60E2A" w14:paraId="0BF8A52A" w14:textId="77777777" w:rsidTr="006617E9">
        <w:tc>
          <w:tcPr>
            <w:tcW w:w="4148" w:type="dxa"/>
            <w:vAlign w:val="bottom"/>
          </w:tcPr>
          <w:p w14:paraId="3E95A4BD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Εισαγωγή στην Περιβαλλοντική Μηχανική</w:t>
            </w:r>
          </w:p>
        </w:tc>
        <w:tc>
          <w:tcPr>
            <w:tcW w:w="4148" w:type="dxa"/>
            <w:vAlign w:val="bottom"/>
          </w:tcPr>
          <w:p w14:paraId="0DDDAB13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Μηχανική</w:t>
            </w:r>
          </w:p>
        </w:tc>
      </w:tr>
      <w:tr w:rsidR="00C60E2A" w14:paraId="13215BAB" w14:textId="77777777" w:rsidTr="006617E9">
        <w:tc>
          <w:tcPr>
            <w:tcW w:w="4148" w:type="dxa"/>
            <w:vAlign w:val="bottom"/>
          </w:tcPr>
          <w:p w14:paraId="5CE4E4A5" w14:textId="77777777" w:rsidR="00C60E2A" w:rsidRPr="00C60E2A" w:rsidRDefault="00C60E2A" w:rsidP="006617E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Ρευστομηχανική</w:t>
            </w:r>
            <w:proofErr w:type="spellEnd"/>
          </w:p>
        </w:tc>
        <w:tc>
          <w:tcPr>
            <w:tcW w:w="4148" w:type="dxa"/>
            <w:vAlign w:val="bottom"/>
          </w:tcPr>
          <w:p w14:paraId="5424641C" w14:textId="7E08A799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Φαινόμενα μεταφοράς Ι (Μηχανική Ρευστών)</w:t>
            </w:r>
          </w:p>
        </w:tc>
      </w:tr>
      <w:tr w:rsidR="00DA79AE" w14:paraId="75A431BF" w14:textId="77777777" w:rsidTr="006617E9">
        <w:tc>
          <w:tcPr>
            <w:tcW w:w="4148" w:type="dxa"/>
          </w:tcPr>
          <w:p w14:paraId="01C66C44" w14:textId="77777777" w:rsidR="00DA79AE" w:rsidRDefault="00C60E2A" w:rsidP="006617E9">
            <w:r>
              <w:t>Αρχές Βιολογίας</w:t>
            </w:r>
          </w:p>
        </w:tc>
        <w:tc>
          <w:tcPr>
            <w:tcW w:w="4148" w:type="dxa"/>
          </w:tcPr>
          <w:p w14:paraId="34342892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Αρχές Βιολογίας και Βιοχημείας</w:t>
            </w:r>
          </w:p>
          <w:p w14:paraId="500547E6" w14:textId="77777777" w:rsidR="00DA79AE" w:rsidRDefault="00DA79AE" w:rsidP="006617E9"/>
        </w:tc>
      </w:tr>
      <w:tr w:rsidR="00C60E2A" w14:paraId="27C7DB3C" w14:textId="77777777" w:rsidTr="006617E9">
        <w:tc>
          <w:tcPr>
            <w:tcW w:w="4148" w:type="dxa"/>
            <w:vAlign w:val="bottom"/>
          </w:tcPr>
          <w:p w14:paraId="37155B82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Μεταφορά θερμότητας και μάζας</w:t>
            </w:r>
          </w:p>
        </w:tc>
        <w:tc>
          <w:tcPr>
            <w:tcW w:w="4148" w:type="dxa"/>
            <w:vAlign w:val="bottom"/>
          </w:tcPr>
          <w:p w14:paraId="49644C17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Φαινόμενα Μεταφοράς ΙΙ  (Μεταφορά Θερμότητας)</w:t>
            </w:r>
          </w:p>
        </w:tc>
      </w:tr>
      <w:tr w:rsidR="00C60E2A" w14:paraId="491FA17F" w14:textId="77777777" w:rsidTr="006617E9">
        <w:tc>
          <w:tcPr>
            <w:tcW w:w="4148" w:type="dxa"/>
            <w:vAlign w:val="bottom"/>
          </w:tcPr>
          <w:p w14:paraId="39324E36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Φυσικές διεργασίες (Ε)</w:t>
            </w:r>
          </w:p>
        </w:tc>
        <w:tc>
          <w:tcPr>
            <w:tcW w:w="4148" w:type="dxa"/>
            <w:vAlign w:val="bottom"/>
          </w:tcPr>
          <w:p w14:paraId="59EF370C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Φυσικές Διεργασίες Ι</w:t>
            </w:r>
          </w:p>
        </w:tc>
      </w:tr>
      <w:tr w:rsidR="00C60E2A" w14:paraId="47F57A68" w14:textId="77777777" w:rsidTr="006617E9">
        <w:tc>
          <w:tcPr>
            <w:tcW w:w="4148" w:type="dxa"/>
            <w:vAlign w:val="bottom"/>
          </w:tcPr>
          <w:p w14:paraId="5D8372AE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Τεχνική Χημικών και Βιοχημικών διεργασιών</w:t>
            </w:r>
          </w:p>
        </w:tc>
        <w:tc>
          <w:tcPr>
            <w:tcW w:w="4148" w:type="dxa"/>
            <w:vAlign w:val="bottom"/>
          </w:tcPr>
          <w:p w14:paraId="16D36C7B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Χημικές διεργασίες Ι</w:t>
            </w:r>
          </w:p>
        </w:tc>
      </w:tr>
      <w:tr w:rsidR="00C60E2A" w14:paraId="52B536D8" w14:textId="77777777" w:rsidTr="006617E9">
        <w:tc>
          <w:tcPr>
            <w:tcW w:w="4148" w:type="dxa"/>
            <w:vAlign w:val="bottom"/>
          </w:tcPr>
          <w:p w14:paraId="2F65CBD0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Αρχές Οργάνωσης, Διοίκησης και Λήψης Αποφάσεων</w:t>
            </w:r>
          </w:p>
        </w:tc>
        <w:tc>
          <w:tcPr>
            <w:tcW w:w="4148" w:type="dxa"/>
            <w:vAlign w:val="bottom"/>
          </w:tcPr>
          <w:p w14:paraId="6F48B0D8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Αρχές Οργάνωσης, Διοίκησης και Λήψης Αποφάσεων</w:t>
            </w:r>
          </w:p>
        </w:tc>
      </w:tr>
      <w:tr w:rsidR="00C60E2A" w14:paraId="566CEE5F" w14:textId="77777777" w:rsidTr="006617E9">
        <w:tc>
          <w:tcPr>
            <w:tcW w:w="4148" w:type="dxa"/>
            <w:vAlign w:val="bottom"/>
          </w:tcPr>
          <w:p w14:paraId="0D05D75C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Σχεδιασμός και Βελτιστοποίηση Περιβαλλοντικών Συστημάτων Ι</w:t>
            </w:r>
          </w:p>
        </w:tc>
        <w:tc>
          <w:tcPr>
            <w:tcW w:w="4148" w:type="dxa"/>
            <w:vAlign w:val="bottom"/>
          </w:tcPr>
          <w:p w14:paraId="3423A490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Σχεδιασμός Χημικών Εγκαταστάσεων Ι</w:t>
            </w:r>
          </w:p>
        </w:tc>
      </w:tr>
      <w:tr w:rsidR="00C60E2A" w14:paraId="636F08D4" w14:textId="77777777" w:rsidTr="006617E9">
        <w:tc>
          <w:tcPr>
            <w:tcW w:w="4148" w:type="dxa"/>
            <w:vAlign w:val="bottom"/>
          </w:tcPr>
          <w:p w14:paraId="2C0185FC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Σχεδιασμός και Βελτιστοποίηση Περιβαλλοντικών Συστημάτων ΙΙ</w:t>
            </w:r>
          </w:p>
        </w:tc>
        <w:tc>
          <w:tcPr>
            <w:tcW w:w="4148" w:type="dxa"/>
            <w:vAlign w:val="bottom"/>
          </w:tcPr>
          <w:p w14:paraId="517DD55C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Σχεδιασμός Χημικών Εγκαταστάσεων ΙΙ</w:t>
            </w:r>
          </w:p>
        </w:tc>
      </w:tr>
      <w:tr w:rsidR="00C60E2A" w14:paraId="7314C546" w14:textId="77777777" w:rsidTr="006617E9">
        <w:tc>
          <w:tcPr>
            <w:tcW w:w="4148" w:type="dxa"/>
            <w:vAlign w:val="bottom"/>
          </w:tcPr>
          <w:p w14:paraId="35B2A820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Ατμοσφαιρική ρύπανση</w:t>
            </w:r>
          </w:p>
        </w:tc>
        <w:tc>
          <w:tcPr>
            <w:tcW w:w="4148" w:type="dxa"/>
            <w:vAlign w:val="bottom"/>
          </w:tcPr>
          <w:p w14:paraId="21E897D0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Ατμοσφαιρική ρύπανση (Ε)</w:t>
            </w:r>
          </w:p>
        </w:tc>
      </w:tr>
      <w:tr w:rsidR="00C60E2A" w14:paraId="03E1AC4A" w14:textId="77777777" w:rsidTr="006617E9">
        <w:tc>
          <w:tcPr>
            <w:tcW w:w="4148" w:type="dxa"/>
            <w:vAlign w:val="bottom"/>
          </w:tcPr>
          <w:p w14:paraId="7EE10FE7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Νομοθεσί</w:t>
            </w:r>
            <w:r w:rsidR="000438B9">
              <w:rPr>
                <w:rFonts w:ascii="Calibri" w:hAnsi="Calibri" w:cs="Calibri"/>
                <w:color w:val="000000"/>
              </w:rPr>
              <w:t>α (Ε)</w:t>
            </w:r>
          </w:p>
        </w:tc>
        <w:tc>
          <w:tcPr>
            <w:tcW w:w="4148" w:type="dxa"/>
            <w:vAlign w:val="bottom"/>
          </w:tcPr>
          <w:p w14:paraId="1B2C0C54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Περιβαλλοντική Νομοθεσία (Ε)</w:t>
            </w:r>
          </w:p>
        </w:tc>
      </w:tr>
      <w:tr w:rsidR="00C60E2A" w14:paraId="00A83A99" w14:textId="77777777" w:rsidTr="006617E9">
        <w:tc>
          <w:tcPr>
            <w:tcW w:w="4148" w:type="dxa"/>
            <w:vAlign w:val="bottom"/>
          </w:tcPr>
          <w:p w14:paraId="039B4816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Αγροτοβιομηχανικά απόβλητα</w:t>
            </w:r>
          </w:p>
        </w:tc>
        <w:tc>
          <w:tcPr>
            <w:tcW w:w="4148" w:type="dxa"/>
            <w:vAlign w:val="bottom"/>
          </w:tcPr>
          <w:p w14:paraId="7729261E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Ειδικών Αποβλήτων (Ε)</w:t>
            </w:r>
          </w:p>
        </w:tc>
      </w:tr>
      <w:tr w:rsidR="00DA79AE" w14:paraId="20E12988" w14:textId="77777777" w:rsidTr="006617E9">
        <w:tc>
          <w:tcPr>
            <w:tcW w:w="4148" w:type="dxa"/>
          </w:tcPr>
          <w:p w14:paraId="50DCB00F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Υγ</w:t>
            </w:r>
            <w:r w:rsidR="000438B9">
              <w:rPr>
                <w:rFonts w:ascii="Calibri" w:hAnsi="Calibri" w:cs="Calibri"/>
                <w:color w:val="000000"/>
              </w:rPr>
              <w:t>ι</w:t>
            </w:r>
            <w:r>
              <w:rPr>
                <w:rFonts w:ascii="Calibri" w:hAnsi="Calibri" w:cs="Calibri"/>
                <w:color w:val="000000"/>
              </w:rPr>
              <w:t>εινή και ασφάλεια εργασίας</w:t>
            </w:r>
            <w:r w:rsidR="000438B9">
              <w:rPr>
                <w:rFonts w:ascii="Calibri" w:hAnsi="Calibri" w:cs="Calibri"/>
                <w:color w:val="000000"/>
              </w:rPr>
              <w:t xml:space="preserve"> (Ε)</w:t>
            </w:r>
          </w:p>
          <w:p w14:paraId="3D5B1D4C" w14:textId="77777777" w:rsidR="00DA79AE" w:rsidRDefault="00DA79AE" w:rsidP="006617E9"/>
        </w:tc>
        <w:tc>
          <w:tcPr>
            <w:tcW w:w="4148" w:type="dxa"/>
          </w:tcPr>
          <w:p w14:paraId="6B7FB67D" w14:textId="77777777" w:rsidR="00C60E2A" w:rsidRDefault="00C60E2A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Υγ</w:t>
            </w:r>
            <w:r w:rsidR="000438B9">
              <w:rPr>
                <w:rFonts w:ascii="Calibri" w:hAnsi="Calibri" w:cs="Calibri"/>
                <w:color w:val="000000"/>
              </w:rPr>
              <w:t>ι</w:t>
            </w:r>
            <w:r>
              <w:rPr>
                <w:rFonts w:ascii="Calibri" w:hAnsi="Calibri" w:cs="Calibri"/>
                <w:color w:val="000000"/>
              </w:rPr>
              <w:t>εινή και ασφάλεια εργασίας</w:t>
            </w:r>
            <w:r w:rsidR="000438B9">
              <w:rPr>
                <w:rFonts w:ascii="Calibri" w:hAnsi="Calibri" w:cs="Calibri"/>
                <w:color w:val="000000"/>
              </w:rPr>
              <w:t xml:space="preserve"> (Ε)</w:t>
            </w:r>
          </w:p>
          <w:p w14:paraId="1D88B6FF" w14:textId="77777777" w:rsidR="00DA79AE" w:rsidRDefault="00DA79AE" w:rsidP="006617E9"/>
        </w:tc>
      </w:tr>
      <w:tr w:rsidR="000438B9" w14:paraId="13C3C6AE" w14:textId="77777777" w:rsidTr="006617E9">
        <w:tc>
          <w:tcPr>
            <w:tcW w:w="4148" w:type="dxa"/>
            <w:vAlign w:val="bottom"/>
          </w:tcPr>
          <w:p w14:paraId="79031886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Μηχανική υγρών αποβλήτων</w:t>
            </w:r>
          </w:p>
        </w:tc>
        <w:tc>
          <w:tcPr>
            <w:tcW w:w="4148" w:type="dxa"/>
            <w:vAlign w:val="bottom"/>
          </w:tcPr>
          <w:p w14:paraId="06D0CFE2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Μηχανική υγρών αποβλήτων (Ε)</w:t>
            </w:r>
          </w:p>
        </w:tc>
      </w:tr>
      <w:tr w:rsidR="000438B9" w14:paraId="7CE8782A" w14:textId="77777777" w:rsidTr="006617E9">
        <w:tc>
          <w:tcPr>
            <w:tcW w:w="4148" w:type="dxa"/>
            <w:vAlign w:val="bottom"/>
          </w:tcPr>
          <w:p w14:paraId="58A9AFD1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στερών αποβλήτων</w:t>
            </w:r>
          </w:p>
        </w:tc>
        <w:tc>
          <w:tcPr>
            <w:tcW w:w="4148" w:type="dxa"/>
            <w:vAlign w:val="bottom"/>
          </w:tcPr>
          <w:p w14:paraId="00CABE05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στερών αποβλήτων (Ε)</w:t>
            </w:r>
          </w:p>
        </w:tc>
      </w:tr>
      <w:tr w:rsidR="000438B9" w14:paraId="32900B0E" w14:textId="77777777" w:rsidTr="006617E9">
        <w:tc>
          <w:tcPr>
            <w:tcW w:w="4148" w:type="dxa"/>
            <w:vAlign w:val="bottom"/>
          </w:tcPr>
          <w:p w14:paraId="7D56E5DB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Μηχανική ποιότητας αέρα</w:t>
            </w:r>
          </w:p>
        </w:tc>
        <w:tc>
          <w:tcPr>
            <w:tcW w:w="4148" w:type="dxa"/>
            <w:vAlign w:val="bottom"/>
          </w:tcPr>
          <w:p w14:paraId="09BCFF05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Μηχανική ποιότητας αέρα (Ε)</w:t>
            </w:r>
          </w:p>
        </w:tc>
      </w:tr>
      <w:tr w:rsidR="000438B9" w14:paraId="598244A6" w14:textId="77777777" w:rsidTr="006617E9">
        <w:tc>
          <w:tcPr>
            <w:tcW w:w="4148" w:type="dxa"/>
            <w:vAlign w:val="bottom"/>
          </w:tcPr>
          <w:p w14:paraId="5B04E051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Μονάδες επεξεργασίας νερού ύδρευσης</w:t>
            </w:r>
          </w:p>
        </w:tc>
        <w:tc>
          <w:tcPr>
            <w:tcW w:w="4148" w:type="dxa"/>
            <w:vAlign w:val="bottom"/>
          </w:tcPr>
          <w:p w14:paraId="651E6129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Μονάδες επεξεργασίας νερού ύδρευσης (Ε)</w:t>
            </w:r>
          </w:p>
        </w:tc>
      </w:tr>
      <w:tr w:rsidR="000438B9" w14:paraId="68D08E66" w14:textId="77777777" w:rsidTr="006617E9">
        <w:tc>
          <w:tcPr>
            <w:tcW w:w="4148" w:type="dxa"/>
            <w:vAlign w:val="bottom"/>
          </w:tcPr>
          <w:p w14:paraId="75907D93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τοξικών και επικινδύνων αποβλήτων</w:t>
            </w:r>
          </w:p>
        </w:tc>
        <w:tc>
          <w:tcPr>
            <w:tcW w:w="4148" w:type="dxa"/>
            <w:vAlign w:val="bottom"/>
          </w:tcPr>
          <w:p w14:paraId="432E7879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Διαχείριση τοξικών και επικινδύνων αποβλήτων (Ε)</w:t>
            </w:r>
          </w:p>
        </w:tc>
      </w:tr>
      <w:tr w:rsidR="000438B9" w14:paraId="4964EFFC" w14:textId="77777777" w:rsidTr="006617E9">
        <w:tc>
          <w:tcPr>
            <w:tcW w:w="4148" w:type="dxa"/>
            <w:vAlign w:val="bottom"/>
          </w:tcPr>
          <w:p w14:paraId="23F3D418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Ήπιες και νέες μορφές ενέργειας</w:t>
            </w:r>
          </w:p>
        </w:tc>
        <w:tc>
          <w:tcPr>
            <w:tcW w:w="4148" w:type="dxa"/>
            <w:vAlign w:val="bottom"/>
          </w:tcPr>
          <w:p w14:paraId="5C1C6BEB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Ήπιες και νέες μορφές ενέργειας (Ε)</w:t>
            </w:r>
          </w:p>
        </w:tc>
      </w:tr>
      <w:tr w:rsidR="000438B9" w14:paraId="1B6D2C0D" w14:textId="77777777" w:rsidTr="006617E9">
        <w:tc>
          <w:tcPr>
            <w:tcW w:w="4148" w:type="dxa"/>
            <w:vAlign w:val="bottom"/>
          </w:tcPr>
          <w:p w14:paraId="405779AD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Διασφάλιση ποιότητας (Ε)</w:t>
            </w:r>
          </w:p>
        </w:tc>
        <w:tc>
          <w:tcPr>
            <w:tcW w:w="4148" w:type="dxa"/>
            <w:vAlign w:val="bottom"/>
          </w:tcPr>
          <w:p w14:paraId="76E3C799" w14:textId="77777777" w:rsidR="000438B9" w:rsidRDefault="000438B9" w:rsidP="006617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Διασφάλιση ποιότητας (Ε)</w:t>
            </w:r>
          </w:p>
        </w:tc>
      </w:tr>
      <w:tr w:rsidR="000438B9" w:rsidRPr="00007203" w14:paraId="2AF086F3" w14:textId="77777777" w:rsidTr="006617E9">
        <w:tc>
          <w:tcPr>
            <w:tcW w:w="4148" w:type="dxa"/>
            <w:vAlign w:val="bottom"/>
          </w:tcPr>
          <w:p w14:paraId="463F9EC0" w14:textId="77777777" w:rsidR="000438B9" w:rsidRPr="000438B9" w:rsidRDefault="000438B9" w:rsidP="006617E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Διοίκηση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Έργων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 xml:space="preserve"> (Project Management)</w:t>
            </w:r>
            <w:r w:rsidRPr="000438B9"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4148" w:type="dxa"/>
            <w:vAlign w:val="bottom"/>
          </w:tcPr>
          <w:p w14:paraId="11BA1627" w14:textId="77777777" w:rsidR="000438B9" w:rsidRPr="000438B9" w:rsidRDefault="000438B9" w:rsidP="006617E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Διοίκηση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Έργων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 xml:space="preserve"> (Project Management)</w:t>
            </w:r>
            <w:r w:rsidRPr="000438B9"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</w:tr>
      <w:tr w:rsidR="000438B9" w:rsidRPr="000438B9" w14:paraId="50AC8C86" w14:textId="77777777" w:rsidTr="006617E9">
        <w:tc>
          <w:tcPr>
            <w:tcW w:w="4148" w:type="dxa"/>
            <w:vAlign w:val="bottom"/>
          </w:tcPr>
          <w:p w14:paraId="6875D544" w14:textId="77777777" w:rsid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Αρχές αξιολόγησης επενδύσεων 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4148" w:type="dxa"/>
            <w:vAlign w:val="bottom"/>
          </w:tcPr>
          <w:p w14:paraId="0B838C5D" w14:textId="77777777" w:rsidR="000438B9" w:rsidRDefault="000438B9" w:rsidP="006617E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Αρχές Αξιολόγησης Επενδύσεων  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</w:tr>
      <w:tr w:rsidR="000438B9" w:rsidRPr="000438B9" w14:paraId="7CF483CC" w14:textId="77777777" w:rsidTr="006617E9">
        <w:tc>
          <w:tcPr>
            <w:tcW w:w="4148" w:type="dxa"/>
            <w:vAlign w:val="bottom"/>
          </w:tcPr>
          <w:p w14:paraId="0697C820" w14:textId="77777777" w:rsidR="000438B9" w:rsidRP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Στρατηγική Διοίκηση και Προγραμματισμός </w:t>
            </w:r>
            <w:r w:rsidRPr="000438B9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0438B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148" w:type="dxa"/>
            <w:vAlign w:val="bottom"/>
          </w:tcPr>
          <w:p w14:paraId="07E52621" w14:textId="77777777" w:rsidR="000438B9" w:rsidRPr="000438B9" w:rsidRDefault="000438B9" w:rsidP="006617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Στρατηγική Διοίκηση και Προγραμματισμός </w:t>
            </w:r>
            <w:r w:rsidRPr="000438B9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0438B9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A79AE" w:rsidRPr="000438B9" w14:paraId="4F39C120" w14:textId="77777777" w:rsidTr="006617E9">
        <w:tc>
          <w:tcPr>
            <w:tcW w:w="4148" w:type="dxa"/>
          </w:tcPr>
          <w:p w14:paraId="4B7111B5" w14:textId="77777777" w:rsidR="00DA79AE" w:rsidRPr="000438B9" w:rsidRDefault="000438B9" w:rsidP="006617E9">
            <w:r>
              <w:t xml:space="preserve">Πρακτική άσκηση 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4148" w:type="dxa"/>
          </w:tcPr>
          <w:p w14:paraId="4BC13C79" w14:textId="77777777" w:rsidR="00DA79AE" w:rsidRPr="000438B9" w:rsidRDefault="000438B9" w:rsidP="006617E9">
            <w:pPr>
              <w:rPr>
                <w:lang w:val="en-US"/>
              </w:rPr>
            </w:pPr>
            <w:r>
              <w:t xml:space="preserve">Πρακτική άσκηση 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(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Pr="000438B9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</w:tr>
    </w:tbl>
    <w:p w14:paraId="75B2DA4A" w14:textId="77777777" w:rsidR="006617E9" w:rsidRDefault="006617E9"/>
    <w:p w14:paraId="696D37C6" w14:textId="552A47AC" w:rsidR="00016A01" w:rsidRDefault="00DA79AE" w:rsidP="003B51F9">
      <w:pPr>
        <w:jc w:val="both"/>
      </w:pPr>
      <w:r>
        <w:t>Σύμφωνα με απόφαση της</w:t>
      </w:r>
      <w:r w:rsidR="005F0FED" w:rsidRPr="005F0FED">
        <w:t xml:space="preserve"> </w:t>
      </w:r>
      <w:r w:rsidR="005F0FED">
        <w:t>με αριθμό 47/02-07-19</w:t>
      </w:r>
      <w:r w:rsidR="003B51F9">
        <w:t xml:space="preserve"> </w:t>
      </w:r>
      <w:r w:rsidR="006617E9">
        <w:t>Σ</w:t>
      </w:r>
      <w:r w:rsidR="003B51F9">
        <w:t>υν</w:t>
      </w:r>
      <w:r w:rsidR="00D70AC8">
        <w:t>έ</w:t>
      </w:r>
      <w:r w:rsidR="003B51F9">
        <w:t>λευσης</w:t>
      </w:r>
      <w:r w:rsidR="006617E9">
        <w:t xml:space="preserve"> </w:t>
      </w:r>
      <w:r w:rsidR="003B51F9">
        <w:t xml:space="preserve">του τμήματος Χημικών Μηχανικών ορίστηκε </w:t>
      </w:r>
      <w:r w:rsidR="005F0FED">
        <w:t xml:space="preserve">βάσει του ΦΕΚ 70/Α΄/07-05-19 </w:t>
      </w:r>
      <w:r w:rsidR="003B51F9">
        <w:t xml:space="preserve">η αντιστοίχιση των μαθημάτων των προγραμμάτων σπουδών Μηχανικών Περιβάλλοντος και Χημικών Μηχανικών καθώς και τα υποχρεωτικά μαθήματα του προγράμματος σπουδών των Χημικών Μηχανικών </w:t>
      </w:r>
      <w:r w:rsidR="005F0FED">
        <w:t>για τα οποία</w:t>
      </w:r>
      <w:r w:rsidR="003B51F9">
        <w:t xml:space="preserve"> δεν υπάρχει αντιστοιχία και </w:t>
      </w:r>
      <w:r w:rsidR="00007203">
        <w:t xml:space="preserve">τα οποία </w:t>
      </w:r>
      <w:r w:rsidR="003B51F9">
        <w:t xml:space="preserve">θα πρέπει να παρακολουθήσουν </w:t>
      </w:r>
      <w:r w:rsidR="003B51F9" w:rsidRPr="00007203">
        <w:rPr>
          <w:b/>
          <w:bCs/>
          <w:u w:val="single"/>
        </w:rPr>
        <w:t>υποχρεωτικά</w:t>
      </w:r>
      <w:r w:rsidR="00D70AC8" w:rsidRPr="00007203">
        <w:rPr>
          <w:b/>
          <w:bCs/>
        </w:rPr>
        <w:t xml:space="preserve"> </w:t>
      </w:r>
      <w:r w:rsidR="00D70AC8">
        <w:t>όλοι</w:t>
      </w:r>
      <w:r w:rsidR="003B51F9">
        <w:t xml:space="preserve"> οι φοιτητές που επιθυμούν να </w:t>
      </w:r>
      <w:r w:rsidR="005F0FED">
        <w:t>ολοκληρώσουν τον πρώτο κύκλο σπουδών</w:t>
      </w:r>
      <w:r w:rsidR="003B51F9">
        <w:t xml:space="preserve"> </w:t>
      </w:r>
      <w:r w:rsidR="005F0FED">
        <w:t xml:space="preserve">λαμβάνοντας το </w:t>
      </w:r>
      <w:r w:rsidR="003B51F9">
        <w:t xml:space="preserve">δίπλωμα </w:t>
      </w:r>
      <w:r w:rsidR="005F0FED">
        <w:t xml:space="preserve">του </w:t>
      </w:r>
      <w:r w:rsidR="003B51F9" w:rsidRPr="00007203">
        <w:rPr>
          <w:b/>
          <w:bCs/>
        </w:rPr>
        <w:t>Χημικού Μηχανικού</w:t>
      </w:r>
      <w:r w:rsidR="003B51F9">
        <w:t>.</w:t>
      </w:r>
    </w:p>
    <w:p w14:paraId="1E01A08A" w14:textId="77777777" w:rsidR="000438B9" w:rsidRDefault="000438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38B9" w14:paraId="11AE7A32" w14:textId="77777777" w:rsidTr="000438B9">
        <w:tc>
          <w:tcPr>
            <w:tcW w:w="8296" w:type="dxa"/>
          </w:tcPr>
          <w:p w14:paraId="3F78A068" w14:textId="0D829723" w:rsidR="000438B9" w:rsidRDefault="000438B9">
            <w:r w:rsidRPr="00007203">
              <w:rPr>
                <w:b/>
                <w:bCs/>
                <w:u w:val="single"/>
              </w:rPr>
              <w:t>Υποχρεωτικά</w:t>
            </w:r>
            <w:r>
              <w:t xml:space="preserve"> Μαθήματα Προγράμματος σπουδών Χημικών Μηχανικών </w:t>
            </w:r>
            <w:r w:rsidR="005F0FED">
              <w:t>για τα οποία</w:t>
            </w:r>
            <w:r>
              <w:t xml:space="preserve"> δεν υπάρχει αντιστοιχία με το πρόγραμμα σπουδών Μηχανικών Περιβάλλοντος</w:t>
            </w:r>
            <w:r w:rsidR="00D70AC8">
              <w:t xml:space="preserve"> ΠΔΜ</w:t>
            </w:r>
          </w:p>
        </w:tc>
      </w:tr>
      <w:tr w:rsidR="000438B9" w14:paraId="27E266FC" w14:textId="77777777" w:rsidTr="000438B9">
        <w:tc>
          <w:tcPr>
            <w:tcW w:w="8296" w:type="dxa"/>
          </w:tcPr>
          <w:p w14:paraId="6D927D6B" w14:textId="77777777" w:rsidR="000438B9" w:rsidRDefault="000438B9"/>
        </w:tc>
      </w:tr>
      <w:tr w:rsidR="000438B9" w14:paraId="0F52CCD9" w14:textId="77777777" w:rsidTr="000435FC">
        <w:tc>
          <w:tcPr>
            <w:tcW w:w="8296" w:type="dxa"/>
            <w:vAlign w:val="bottom"/>
          </w:tcPr>
          <w:p w14:paraId="3395A7CA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Εισαγωγή στη Χημική Μηχανική</w:t>
            </w:r>
          </w:p>
        </w:tc>
      </w:tr>
      <w:tr w:rsidR="000438B9" w14:paraId="0E48E2CE" w14:textId="77777777" w:rsidTr="000435FC">
        <w:tc>
          <w:tcPr>
            <w:tcW w:w="8296" w:type="dxa"/>
            <w:vAlign w:val="bottom"/>
          </w:tcPr>
          <w:p w14:paraId="768959D9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 xml:space="preserve">Αναλυτική Χημεία </w:t>
            </w:r>
          </w:p>
        </w:tc>
      </w:tr>
      <w:tr w:rsidR="000438B9" w14:paraId="15E5C827" w14:textId="77777777" w:rsidTr="000435FC">
        <w:tc>
          <w:tcPr>
            <w:tcW w:w="8296" w:type="dxa"/>
            <w:vAlign w:val="bottom"/>
          </w:tcPr>
          <w:p w14:paraId="1D31ADD0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Φυσικοχημεία Ι</w:t>
            </w:r>
          </w:p>
        </w:tc>
      </w:tr>
      <w:tr w:rsidR="000438B9" w14:paraId="3EAA5D38" w14:textId="77777777" w:rsidTr="000435FC">
        <w:tc>
          <w:tcPr>
            <w:tcW w:w="8296" w:type="dxa"/>
            <w:vAlign w:val="bottom"/>
          </w:tcPr>
          <w:p w14:paraId="2B3C2D80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Μαθηματικά ΙΙΙ</w:t>
            </w:r>
          </w:p>
        </w:tc>
      </w:tr>
      <w:tr w:rsidR="000438B9" w14:paraId="75407531" w14:textId="77777777" w:rsidTr="000435FC">
        <w:tc>
          <w:tcPr>
            <w:tcW w:w="8296" w:type="dxa"/>
            <w:vAlign w:val="bottom"/>
          </w:tcPr>
          <w:p w14:paraId="28C6FF64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Οργανική Χημεία ΙI</w:t>
            </w:r>
          </w:p>
        </w:tc>
      </w:tr>
      <w:tr w:rsidR="000438B9" w14:paraId="68698281" w14:textId="77777777" w:rsidTr="000435FC">
        <w:tc>
          <w:tcPr>
            <w:tcW w:w="8296" w:type="dxa"/>
            <w:vAlign w:val="bottom"/>
          </w:tcPr>
          <w:p w14:paraId="44DCDF26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Επιστήμη και Τεχνολογία Υλικών Ι</w:t>
            </w:r>
            <w:bookmarkStart w:id="0" w:name="_GoBack"/>
            <w:bookmarkEnd w:id="0"/>
          </w:p>
        </w:tc>
      </w:tr>
      <w:tr w:rsidR="000438B9" w14:paraId="1C915B24" w14:textId="77777777" w:rsidTr="000435FC">
        <w:tc>
          <w:tcPr>
            <w:tcW w:w="8296" w:type="dxa"/>
            <w:vAlign w:val="bottom"/>
          </w:tcPr>
          <w:p w14:paraId="32C07691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Φυσικοχημεία ΙΙ</w:t>
            </w:r>
          </w:p>
        </w:tc>
      </w:tr>
      <w:tr w:rsidR="000438B9" w14:paraId="443DDCA1" w14:textId="77777777" w:rsidTr="000435FC">
        <w:tc>
          <w:tcPr>
            <w:tcW w:w="8296" w:type="dxa"/>
            <w:vAlign w:val="bottom"/>
          </w:tcPr>
          <w:p w14:paraId="0F622BFA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Θερμοδυναμική ΙΙ</w:t>
            </w:r>
          </w:p>
        </w:tc>
      </w:tr>
      <w:tr w:rsidR="000438B9" w14:paraId="569F6D56" w14:textId="77777777" w:rsidTr="000435FC">
        <w:tc>
          <w:tcPr>
            <w:tcW w:w="8296" w:type="dxa"/>
            <w:vAlign w:val="bottom"/>
          </w:tcPr>
          <w:p w14:paraId="1445D8EB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Μαθηματικές μέθοδοι Χημικής Μηχανικής</w:t>
            </w:r>
          </w:p>
        </w:tc>
      </w:tr>
      <w:tr w:rsidR="000438B9" w14:paraId="505C46F2" w14:textId="77777777" w:rsidTr="000435FC">
        <w:tc>
          <w:tcPr>
            <w:tcW w:w="8296" w:type="dxa"/>
            <w:vAlign w:val="bottom"/>
          </w:tcPr>
          <w:p w14:paraId="3D325E66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Επιστήμη και Τεχνολογία Υλικών ΙΙ</w:t>
            </w:r>
          </w:p>
        </w:tc>
      </w:tr>
      <w:tr w:rsidR="000438B9" w14:paraId="38CF1885" w14:textId="77777777" w:rsidTr="000435FC">
        <w:tc>
          <w:tcPr>
            <w:tcW w:w="8296" w:type="dxa"/>
            <w:vAlign w:val="bottom"/>
          </w:tcPr>
          <w:p w14:paraId="7F1A8E39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Επιστήμη  Πολυμερών</w:t>
            </w:r>
          </w:p>
        </w:tc>
      </w:tr>
      <w:tr w:rsidR="000438B9" w14:paraId="37CCF4EF" w14:textId="77777777" w:rsidTr="000435FC">
        <w:tc>
          <w:tcPr>
            <w:tcW w:w="8296" w:type="dxa"/>
            <w:vAlign w:val="bottom"/>
          </w:tcPr>
          <w:p w14:paraId="7BEC6ADF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Εργαστήριο Χημικής Μηχανικής Ι</w:t>
            </w:r>
          </w:p>
        </w:tc>
      </w:tr>
      <w:tr w:rsidR="000438B9" w14:paraId="5E3FC289" w14:textId="77777777" w:rsidTr="000435FC">
        <w:tc>
          <w:tcPr>
            <w:tcW w:w="8296" w:type="dxa"/>
            <w:vAlign w:val="bottom"/>
          </w:tcPr>
          <w:p w14:paraId="4CDD3B7B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Φαινόμενα Μεταφοράς ΙΙΙ (Μεταφορά Μάζας)</w:t>
            </w:r>
          </w:p>
        </w:tc>
      </w:tr>
      <w:tr w:rsidR="000438B9" w14:paraId="3DC26103" w14:textId="77777777" w:rsidTr="000435FC">
        <w:tc>
          <w:tcPr>
            <w:tcW w:w="8296" w:type="dxa"/>
            <w:vAlign w:val="bottom"/>
          </w:tcPr>
          <w:p w14:paraId="4F16EE57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Φυσικές Διεργασίες ΙΙ</w:t>
            </w:r>
          </w:p>
        </w:tc>
      </w:tr>
      <w:tr w:rsidR="000438B9" w14:paraId="474BB857" w14:textId="77777777" w:rsidTr="000435FC">
        <w:tc>
          <w:tcPr>
            <w:tcW w:w="8296" w:type="dxa"/>
            <w:vAlign w:val="bottom"/>
          </w:tcPr>
          <w:p w14:paraId="65108F06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Επιστήμη και τεχνολογία  τροφίμων</w:t>
            </w:r>
          </w:p>
        </w:tc>
      </w:tr>
      <w:tr w:rsidR="000438B9" w14:paraId="72B12B09" w14:textId="77777777" w:rsidTr="000435FC">
        <w:tc>
          <w:tcPr>
            <w:tcW w:w="8296" w:type="dxa"/>
            <w:vAlign w:val="bottom"/>
          </w:tcPr>
          <w:p w14:paraId="3EEBAF4E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Τεχνολογία ενεργειακών πρώτων υλών</w:t>
            </w:r>
          </w:p>
        </w:tc>
      </w:tr>
      <w:tr w:rsidR="000438B9" w14:paraId="7BE4340D" w14:textId="77777777" w:rsidTr="000435FC">
        <w:tc>
          <w:tcPr>
            <w:tcW w:w="8296" w:type="dxa"/>
            <w:vAlign w:val="bottom"/>
          </w:tcPr>
          <w:p w14:paraId="11CCE119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Δυναμική Προσομοίωση Διεργασιών</w:t>
            </w:r>
          </w:p>
        </w:tc>
      </w:tr>
      <w:tr w:rsidR="000438B9" w14:paraId="324C48BE" w14:textId="77777777" w:rsidTr="000435FC">
        <w:tc>
          <w:tcPr>
            <w:tcW w:w="8296" w:type="dxa"/>
            <w:vAlign w:val="bottom"/>
          </w:tcPr>
          <w:p w14:paraId="7CADCADC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Χημικές διεργασίες ΙΙ</w:t>
            </w:r>
          </w:p>
        </w:tc>
      </w:tr>
      <w:tr w:rsidR="000438B9" w14:paraId="2063D93D" w14:textId="77777777" w:rsidTr="000435FC">
        <w:tc>
          <w:tcPr>
            <w:tcW w:w="8296" w:type="dxa"/>
            <w:vAlign w:val="bottom"/>
          </w:tcPr>
          <w:p w14:paraId="338F6D60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Εργαστήριο Χημικής Μηχανικής ΙΙ</w:t>
            </w:r>
          </w:p>
        </w:tc>
      </w:tr>
      <w:tr w:rsidR="000438B9" w14:paraId="3E75E56B" w14:textId="77777777" w:rsidTr="000435FC">
        <w:tc>
          <w:tcPr>
            <w:tcW w:w="8296" w:type="dxa"/>
            <w:vAlign w:val="bottom"/>
          </w:tcPr>
          <w:p w14:paraId="3191B913" w14:textId="77777777" w:rsidR="000438B9" w:rsidRPr="000438B9" w:rsidRDefault="000438B9" w:rsidP="000438B9">
            <w:pPr>
              <w:rPr>
                <w:rFonts w:ascii="Calibri" w:hAnsi="Calibri" w:cs="Calibri"/>
                <w:color w:val="000000" w:themeColor="text1"/>
              </w:rPr>
            </w:pPr>
            <w:r w:rsidRPr="000438B9">
              <w:rPr>
                <w:rFonts w:ascii="Calibri" w:hAnsi="Calibri" w:cs="Calibri"/>
                <w:color w:val="000000" w:themeColor="text1"/>
              </w:rPr>
              <w:t>Ρύθμιση Συστημάτων</w:t>
            </w:r>
          </w:p>
        </w:tc>
      </w:tr>
    </w:tbl>
    <w:p w14:paraId="4BEF19B4" w14:textId="77777777" w:rsidR="000438B9" w:rsidRDefault="000438B9"/>
    <w:sectPr w:rsidR="00043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MDA0MDc3NjU1MTZR0lEKTi0uzszPAykwqgUAb/TGtywAAAA="/>
  </w:docVars>
  <w:rsids>
    <w:rsidRoot w:val="00DA79AE"/>
    <w:rsid w:val="00007203"/>
    <w:rsid w:val="00016A01"/>
    <w:rsid w:val="000438B9"/>
    <w:rsid w:val="003B51F9"/>
    <w:rsid w:val="005F0FED"/>
    <w:rsid w:val="006617E9"/>
    <w:rsid w:val="00C60E2A"/>
    <w:rsid w:val="00D70AC8"/>
    <w:rsid w:val="00D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7C07"/>
  <w15:chartTrackingRefBased/>
  <w15:docId w15:val="{91A2D3DE-FD50-473F-88C6-24E8B7D2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E239-7B1B-4E37-9AB5-5BEAC722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Zacharias Fron</dc:creator>
  <cp:keywords/>
  <dc:description/>
  <cp:lastModifiedBy>korina</cp:lastModifiedBy>
  <cp:revision>4</cp:revision>
  <dcterms:created xsi:type="dcterms:W3CDTF">2019-07-03T04:01:00Z</dcterms:created>
  <dcterms:modified xsi:type="dcterms:W3CDTF">2019-07-04T04:20:00Z</dcterms:modified>
</cp:coreProperties>
</file>